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Understandings, Applications and Skills</w:t>
      </w:r>
      <w:r w:rsidDel="00000000" w:rsidR="00000000" w:rsidRPr="00000000">
        <w:rPr>
          <w:rFonts w:ascii="Arial" w:cs="Arial" w:eastAsia="Arial" w:hAnsi="Arial"/>
          <w:rtl w:val="0"/>
        </w:rPr>
        <w:t xml:space="preserve"> (This is what you maybe assessed on)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10.0" w:type="dxa"/>
        <w:jc w:val="left"/>
        <w:tblInd w:w="0.0" w:type="dxa"/>
        <w:tblLayout w:type="fixed"/>
        <w:tblLook w:val="0400"/>
      </w:tblPr>
      <w:tblGrid>
        <w:gridCol w:w="1299"/>
        <w:gridCol w:w="5271"/>
        <w:gridCol w:w="3940"/>
        <w:tblGridChange w:id="0">
          <w:tblGrid>
            <w:gridCol w:w="1299"/>
            <w:gridCol w:w="5271"/>
            <w:gridCol w:w="3940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98b954" w:space="0" w:sz="6" w:val="single"/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000000" w:space="0" w:sz="0" w:val="nil"/>
            </w:tcBorders>
            <w:shd w:fill="9bbb59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Statement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98b954" w:space="0" w:sz="6" w:val="single"/>
            </w:tcBorders>
            <w:shd w:fill="9bbb59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Guidance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98b954" w:space="0" w:sz="6" w:val="single"/>
              <w:left w:color="98b954" w:space="0" w:sz="6" w:val="single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1.2.U1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Prokaryotes have a simple cell structure without compartmentalization.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98b954" w:space="0" w:sz="6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98b954" w:space="0" w:sz="6" w:val="single"/>
              <w:left w:color="98b954" w:space="0" w:sz="6" w:val="single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1.2.U2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Eukaryotes have a compartmentalized cell structure.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98b954" w:space="0" w:sz="6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98b954" w:space="0" w:sz="6" w:val="single"/>
              <w:left w:color="98b954" w:space="0" w:sz="6" w:val="single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1.2.U3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Electron microscopes have a much higher resolution than light microscopes.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98b954" w:space="0" w:sz="6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98b954" w:space="0" w:sz="6" w:val="single"/>
              <w:left w:color="98b954" w:space="0" w:sz="6" w:val="single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1.2.A1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Structure and function of organelles within exocrine gland cells of the pancreas and within palisade mesophyll cells of the leaf.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98b954" w:space="0" w:sz="6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98b954" w:space="0" w:sz="6" w:val="single"/>
              <w:left w:color="98b954" w:space="0" w:sz="6" w:val="single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1.2.A2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Prokaryotes divide by binary fission.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98b954" w:space="0" w:sz="6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98b954" w:space="0" w:sz="6" w:val="single"/>
              <w:left w:color="98b954" w:space="0" w:sz="6" w:val="single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1.2.S1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Drawing of the ultrastructure of prokaryotic cells based on electron micrographs.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98b954" w:space="0" w:sz="6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Drawings of prokaryotic cells should show the cell wall, pili and flagella, and plasma membrane enclosing cytoplasm that contains 70S ribosomes and a nucleoid with naked DNA.</w:t>
            </w:r>
          </w:p>
        </w:tc>
      </w:tr>
      <w:tr>
        <w:trPr>
          <w:trHeight w:val="720" w:hRule="atLeast"/>
        </w:trPr>
        <w:tc>
          <w:tcPr>
            <w:tcBorders>
              <w:top w:color="98b954" w:space="0" w:sz="6" w:val="single"/>
              <w:left w:color="98b954" w:space="0" w:sz="6" w:val="single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1.2.S2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Drawing of the ultrastructure of eukaryotic cells based on electron micrographs.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98b954" w:space="0" w:sz="6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Drawings of eukaryotic cells should show a plasma membrane enclosing cytoplasm that contains 80S ribosomes and a nucleus, mitochondria and other membrane-bound organelles are present in the cytoplasm. Some eukaryotic cells have a cell wall.</w:t>
            </w:r>
          </w:p>
        </w:tc>
      </w:tr>
      <w:tr>
        <w:trPr>
          <w:trHeight w:val="720" w:hRule="atLeast"/>
        </w:trPr>
        <w:tc>
          <w:tcPr>
            <w:tcBorders>
              <w:top w:color="98b954" w:space="0" w:sz="6" w:val="single"/>
              <w:left w:color="98b954" w:space="0" w:sz="6" w:val="single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1.2.S3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000000" w:space="0" w:sz="0" w:val="nil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Interpretation of electron micrographs to identify organelles and deduce the function of specialized cells.</w:t>
            </w:r>
          </w:p>
        </w:tc>
        <w:tc>
          <w:tcPr>
            <w:tcBorders>
              <w:top w:color="98b954" w:space="0" w:sz="6" w:val="single"/>
              <w:left w:color="000000" w:space="0" w:sz="0" w:val="nil"/>
              <w:bottom w:color="98b954" w:space="0" w:sz="6" w:val="single"/>
              <w:right w:color="98b954" w:space="0" w:sz="6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firstLine="0"/>
        <w:contextualSpacing w:val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Recommended resources: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hyperlink r:id="rId5">
        <w:r w:rsidDel="00000000" w:rsidR="00000000" w:rsidRPr="00000000">
          <w:rPr>
            <w:rFonts w:ascii="Arial" w:cs="Arial" w:eastAsia="Arial" w:hAnsi="Arial"/>
            <w:b w:val="0"/>
            <w:color w:val="0000ff"/>
            <w:sz w:val="22"/>
            <w:szCs w:val="22"/>
            <w:u w:val="single"/>
            <w:rtl w:val="0"/>
          </w:rPr>
          <w:t xml:space="preserve">http://bioknowledgy.weebly.com/12-ultrastructure-of-cells.html</w:t>
        </w:r>
      </w:hyperlink>
      <w:r w:rsidDel="00000000" w:rsidR="00000000" w:rsidRPr="00000000">
        <w:fldChar w:fldCharType="begin"/>
        <w:instrText xml:space="preserve"> HYPERLINK "http://bioknowledgy.weebly.com/12-ultrastructure-of-cells.html"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1"/>
          <w:szCs w:val="21"/>
          <w:highlight w:val="white"/>
          <w:rtl w:val="0"/>
        </w:rPr>
        <w:t xml:space="preserve">Allott, Andrew. </w:t>
      </w:r>
      <w:r w:rsidDel="00000000" w:rsidR="00000000" w:rsidRPr="00000000">
        <w:rPr>
          <w:rFonts w:ascii="Helvetica Neue" w:cs="Helvetica Neue" w:eastAsia="Helvetica Neue" w:hAnsi="Helvetica Neue"/>
          <w:i w:val="1"/>
          <w:color w:val="333333"/>
          <w:sz w:val="21"/>
          <w:szCs w:val="21"/>
          <w:highlight w:val="white"/>
          <w:rtl w:val="0"/>
        </w:rPr>
        <w:t xml:space="preserve">Biology: Course Companion.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1"/>
          <w:szCs w:val="21"/>
          <w:highlight w:val="white"/>
          <w:rtl w:val="0"/>
        </w:rPr>
        <w:t xml:space="preserve"> S.l.: Oxford UP, 2014. Print.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1.2.U3</w:t>
        <w:tab/>
        <w:t xml:space="preserve">Electron microscopes have a much higher resolution than light microscopes.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State the definition of resolution: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Complete the table below comparing the resolution of the eye with light and electron microscopes: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00.0" w:type="dxa"/>
        <w:jc w:val="center"/>
        <w:tblInd w:w="-144.0" w:type="dxa"/>
        <w:tblLayout w:type="fixed"/>
        <w:tblLook w:val="0400"/>
      </w:tblPr>
      <w:tblGrid>
        <w:gridCol w:w="2354"/>
        <w:gridCol w:w="1916"/>
        <w:gridCol w:w="2135"/>
        <w:gridCol w:w="2095"/>
        <w:tblGridChange w:id="0">
          <w:tblGrid>
            <w:gridCol w:w="2354"/>
            <w:gridCol w:w="1916"/>
            <w:gridCol w:w="2135"/>
            <w:gridCol w:w="2095"/>
          </w:tblGrid>
        </w:tblGridChange>
      </w:tblGrid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resolution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Millimetres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(mm)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Micrometres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(μm)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Nanometres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(nm)</w:t>
            </w:r>
          </w:p>
        </w:tc>
      </w:tr>
      <w:tr>
        <w:trPr>
          <w:trHeight w:val="6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Human eye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100,000</w:t>
            </w:r>
          </w:p>
        </w:tc>
      </w:tr>
      <w:tr>
        <w:trPr>
          <w:trHeight w:val="56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Light microscopes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0.0002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Electron microscopes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0.001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Student PRACTICE: 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Explain why electron microscopes have a better resolution tha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 light microscopes.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color w:val="008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color w:val="008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color w:val="008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State what is meant by the term Ultrastructure.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color w:val="008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State one thing that electron microscopes can see, but light microscopes cannot.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color w:val="008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1.2.U1</w:t>
        <w:tab/>
        <w:t xml:space="preserve">Prokaryotes have a simple cell structure without compartmentalization. AND 1.2.S1 Drawing of the ultrastructure of prokaryotic cells based on electron micrographs.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Prokaryotes have a simple cell structure.</w:t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Define the term </w:t>
      </w:r>
      <w:r w:rsidDel="00000000" w:rsidR="00000000" w:rsidRPr="00000000">
        <w:rPr>
          <w:rFonts w:ascii="Arial" w:cs="Arial" w:eastAsia="Arial" w:hAnsi="Arial"/>
          <w:b w:val="0"/>
          <w:i w:val="1"/>
          <w:sz w:val="22"/>
          <w:szCs w:val="22"/>
          <w:rtl w:val="0"/>
        </w:rPr>
        <w:t xml:space="preserve">prokaryote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.</w:t>
        <w:br w:type="textWrapping"/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Draw and label the ultrastructure of a generalized prokaryote. </w:t>
      </w:r>
      <w:r w:rsidDel="00000000" w:rsidR="00000000" w:rsidRPr="00000000">
        <w:rPr>
          <w:rFonts w:ascii="Arial" w:cs="Arial" w:eastAsia="Arial" w:hAnsi="Arial"/>
          <w:b w:val="0"/>
          <w:i w:val="1"/>
          <w:sz w:val="22"/>
          <w:szCs w:val="22"/>
          <w:rtl w:val="0"/>
        </w:rPr>
        <w:t xml:space="preserve">Include cell wall, plasma membrane, pili, flagella, nucleoid (naked DNA), ribosomes and a scale bar.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Annotate the diagram with the function of each of the labeled parts.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Student PRACTICE: 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This image is a transmission electron micrograph of a bacterium.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sz w:val="22"/>
          <w:szCs w:val="22"/>
        </w:rPr>
        <w:drawing>
          <wp:inline distB="0" distT="0" distL="0" distR="0">
            <wp:extent cx="5425101" cy="2541187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5101" cy="2541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Identify the labelled structures: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II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III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IV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This is an electron micrograph of the bacterium Salmonella typhi. Draw a diagram of the ultrastructure of the cell, clearly labelling as many structures as you can identify.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5781675</wp:posOffset>
            </wp:positionH>
            <wp:positionV relativeFrom="paragraph">
              <wp:posOffset>101600</wp:posOffset>
            </wp:positionV>
            <wp:extent cx="1076325" cy="2781300"/>
            <wp:effectExtent b="0" l="0" r="0" t="0"/>
            <wp:wrapSquare wrapText="bothSides" distB="0" distT="0" distL="114300" distR="11430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781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1.2.A2</w:t>
        <w:tab/>
        <w:t xml:space="preserve">Prokaryotes divide by binary fission.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Outline the process of binary fission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Student PRACTICE: 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Is the process asexual or sexual? Compare the genetic content of the two daughter cells with the parent cell.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1.2.U2</w:t>
        <w:tab/>
        <w:t xml:space="preserve">Eukaryotes have a compartmentalized cell structure.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Plant and animal cells are eukaryotic.</w:t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Define the term </w:t>
      </w:r>
      <w:r w:rsidDel="00000000" w:rsidR="00000000" w:rsidRPr="00000000">
        <w:rPr>
          <w:rFonts w:ascii="Arial" w:cs="Arial" w:eastAsia="Arial" w:hAnsi="Arial"/>
          <w:b w:val="0"/>
          <w:i w:val="1"/>
          <w:sz w:val="22"/>
          <w:szCs w:val="22"/>
          <w:rtl w:val="0"/>
        </w:rPr>
        <w:t xml:space="preserve">eukaryot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e.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Outline the benefits compartmentalisation provides to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eukaryotic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 cells compared when with prokaryotes.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1.2.A1</w:t>
        <w:tab/>
        <w:t xml:space="preserve">Structure and function of organelles within exocrine gland cells of the pancreas and within palisade mesophyll cells of the leaf.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Complete the table to summary the organelles commonly found in eukaryotes. - FOUND ON HOM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EWORK HANDOUT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7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98"/>
        <w:gridCol w:w="3126"/>
        <w:gridCol w:w="3126"/>
        <w:gridCol w:w="3126"/>
        <w:tblGridChange w:id="0">
          <w:tblGrid>
            <w:gridCol w:w="1598"/>
            <w:gridCol w:w="3126"/>
            <w:gridCol w:w="3126"/>
            <w:gridCol w:w="312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Organelle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Function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Diagram (labelled where necessary)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How to identify it on an electron micrograph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Nucleus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Mitochondrion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Site of ATP production by aerobic respiration (if fat is used as a source of energy it is digested here)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</w:rPr>
              <w:drawing>
                <wp:inline distB="0" distT="0" distL="0" distR="0">
                  <wp:extent cx="1569085" cy="1142956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1429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Has a double membrane. A smooth outer membrane (2) and a folded inner membrane (1). The folds are referred to as cristae (3). The space in the middle is called the matrix (4). The shape varies.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Free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ribosomes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(80S)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Rough Endoplasmic Reticulum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(rER)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Image: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http://www.sciencegeek.net/Biology/review/graphics/Unit2/mitochondrion.jpg</w:t>
        </w:r>
      </w:hyperlink>
      <w:r w:rsidDel="00000000" w:rsidR="00000000" w:rsidRPr="00000000">
        <w:br w:type="page"/>
      </w:r>
      <w:r w:rsidDel="00000000" w:rsidR="00000000" w:rsidRPr="00000000">
        <w:fldChar w:fldCharType="begin"/>
        <w:instrText xml:space="preserve"> HYPERLINK "http://www.sciencegeek.net/Biology/review/graphics/Unit2/mitochondrion.jpg"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93"/>
          <w:tab w:val="left" w:pos="6062"/>
        </w:tabs>
        <w:spacing w:after="200" w:before="0" w:line="276" w:lineRule="auto"/>
        <w:ind w:left="36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"http://www.sciencegeek.net/Biology/review/graphics/Unit2/mitochondrion.jpg" </w:instrText>
        <w:fldChar w:fldCharType="separate"/>
      </w:r>
      <w:r w:rsidDel="00000000" w:rsidR="00000000" w:rsidRPr="00000000">
        <w:rPr>
          <w:rtl w:val="0"/>
        </w:rPr>
      </w:r>
    </w:p>
    <w:tbl>
      <w:tblPr>
        <w:tblStyle w:val="Table4"/>
        <w:tblW w:w="109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4"/>
        <w:gridCol w:w="3127"/>
        <w:gridCol w:w="3127"/>
        <w:gridCol w:w="3127"/>
        <w:tblGridChange w:id="0">
          <w:tblGrid>
            <w:gridCol w:w="1534"/>
            <w:gridCol w:w="3127"/>
            <w:gridCol w:w="3127"/>
            <w:gridCol w:w="3127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fldChar w:fldCharType="end"/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Organelle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Function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Diagram (labelled where necessary)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How to identify it on an electron micrograph</w:t>
            </w:r>
          </w:p>
        </w:tc>
      </w:tr>
      <w:tr>
        <w:trPr>
          <w:trHeight w:val="1440" w:hRule="atLeast"/>
        </w:trP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Golgi Apparatus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Vesicles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Lysosomes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Vacuoles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Flagellum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Cilia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Microtubules and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centrioles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Chloroplast</w:t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firstLine="0"/>
              <w:contextualSpacing w:val="0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Cell walls are not true organelles.</w:t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What is the function of the cell wall and where can it be found?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Explain why the cell wall is not considered an organelle.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In plant cells what is the cell wall mainly composed of?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1.2.S2</w:t>
        <w:tab/>
        <w:t xml:space="preserve">Drawing of the ultrastructure of eukaryotic cells based on electron micrographs.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The ultrastructure of plant and animal cells is very different.</w:t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Distinguish between the structure of plant and animal cells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Draw and label the ultrastructure of a generalized eukaryote animal cell. Include all the relevant organelles from the two questions above.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Draw and label the ultrastructure of a generalized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eukaryotic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 Plant cell. Include all the relevant organelles from the two questions above.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firstLine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hanging="36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image below shows a TEM micrograph of a liver cell.</w:t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080" w:hanging="36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Identify the labeled structures.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0" distT="0" distL="0" distR="0">
            <wp:extent cx="5112867" cy="3467899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2867" cy="3467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Calculate the magnification of the image.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Calculate the maximum diameter of the nucleus.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1.2.S3</w:t>
        <w:tab/>
        <w:t xml:space="preserve">Interpretation of electron micrographs to identify organelles and deduce the function of specialized cells.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Deduce the function of each of the following images. For each deduction refer to the identified organelles and argue the evidence.</w:t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This image shows most of a single cell.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</w:rPr>
        <w:drawing>
          <wp:inline distB="0" distT="0" distL="0" distR="0">
            <wp:extent cx="5486400" cy="4151630"/>
            <wp:effectExtent b="0" l="0" r="0" t="0"/>
            <wp:docPr descr="An electron micrograph of a mouse liver cell" id="4" name="image9.jpg"/>
            <a:graphic>
              <a:graphicData uri="http://schemas.openxmlformats.org/drawingml/2006/picture">
                <pic:pic>
                  <pic:nvPicPr>
                    <pic:cNvPr descr="An electron micrograph of a mouse liver cell"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1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There are different tissues present. Deduce the function of the cells in the topmost layer.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</w:rPr>
        <w:drawing>
          <wp:inline distB="0" distT="0" distL="0" distR="0">
            <wp:extent cx="5486400" cy="4114800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jc w:val="center"/>
        <w:rPr>
          <w:rFonts w:ascii="Arial" w:cs="Arial" w:eastAsia="Arial" w:hAnsi="Arial"/>
          <w:b w:val="0"/>
          <w:sz w:val="16"/>
          <w:szCs w:val="16"/>
        </w:rPr>
      </w:pPr>
      <w:hyperlink r:id="rId13">
        <w:r w:rsidDel="00000000" w:rsidR="00000000" w:rsidRPr="00000000">
          <w:rPr>
            <w:rFonts w:ascii="Arial" w:cs="Arial" w:eastAsia="Arial" w:hAnsi="Arial"/>
            <w:b w:val="0"/>
            <w:color w:val="0000ff"/>
            <w:sz w:val="16"/>
            <w:szCs w:val="16"/>
            <w:u w:val="single"/>
            <w:rtl w:val="0"/>
          </w:rPr>
          <w:t xml:space="preserve">http://bcrc.bio.umass.edu/histology/files/images/Pseudostratified%20Columnar%20Ciliated%20Epithelium1.jpg</w:t>
        </w:r>
      </w:hyperlink>
      <w:r w:rsidDel="00000000" w:rsidR="00000000" w:rsidRPr="00000000">
        <w:fldChar w:fldCharType="begin"/>
        <w:instrText xml:space="preserve"> HYPERLINK "http://bcrc.bio.umass.edu/histology/files/images/Pseudostratified%20Columnar%20Ciliated%20Epithelium1.jpg"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"http://bcrc.bio.umass.edu/histology/files/images/Pseudostratified%20Columnar%20Ciliated%20Epithelium1.jpg"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"http://bcrc.bio.umass.edu/histology/files/images/Pseudostratified%20Columnar%20Ciliated%20Epithelium1.jpg"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hanging="360"/>
        <w:contextualSpacing w:val="1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In this image you can see a complete cell in the middle of the image surrounded by similar cells.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</w:rPr>
        <w:drawing>
          <wp:inline distB="0" distT="0" distL="0" distR="0">
            <wp:extent cx="4909185" cy="4909185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4909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hyperlink r:id="rId15">
        <w:r w:rsidDel="00000000" w:rsidR="00000000" w:rsidRPr="00000000">
          <w:rPr>
            <w:rFonts w:ascii="Arial" w:cs="Arial" w:eastAsia="Arial" w:hAnsi="Arial"/>
            <w:b w:val="0"/>
            <w:color w:val="0000ff"/>
            <w:sz w:val="16"/>
            <w:szCs w:val="16"/>
            <w:u w:val="single"/>
            <w:rtl w:val="0"/>
          </w:rPr>
          <w:t xml:space="preserve">http://www.vcbio.science.ru.nl/images/tem-plant-cell.jpg</w:t>
        </w:r>
      </w:hyperlink>
      <w:r w:rsidDel="00000000" w:rsidR="00000000" w:rsidRPr="00000000">
        <w:fldChar w:fldCharType="begin"/>
        <w:instrText xml:space="preserve"> HYPERLINK "http://www.vcbio.science.ru.nl/images/tem-plant-cell.jpg"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firstLine="0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firstLine="0"/>
        <w:contextualSpacing w:val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Citations: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1"/>
          <w:szCs w:val="21"/>
          <w:highlight w:val="white"/>
          <w:rtl w:val="0"/>
        </w:rPr>
        <w:t xml:space="preserve">Allott, Andrew. </w:t>
      </w:r>
      <w:r w:rsidDel="00000000" w:rsidR="00000000" w:rsidRPr="00000000">
        <w:rPr>
          <w:rFonts w:ascii="Helvetica Neue" w:cs="Helvetica Neue" w:eastAsia="Helvetica Neue" w:hAnsi="Helvetica Neue"/>
          <w:i w:val="1"/>
          <w:color w:val="333333"/>
          <w:sz w:val="21"/>
          <w:szCs w:val="21"/>
          <w:highlight w:val="white"/>
          <w:rtl w:val="0"/>
        </w:rPr>
        <w:t xml:space="preserve">Biology: Course Companion.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1"/>
          <w:szCs w:val="21"/>
          <w:highlight w:val="white"/>
          <w:rtl w:val="0"/>
        </w:rPr>
        <w:t xml:space="preserve"> S.l.: Oxford UP, 2014. Print.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Helvetica Neue" w:cs="Helvetica Neue" w:eastAsia="Helvetica Neue" w:hAnsi="Helvetica Neue"/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1"/>
          <w:szCs w:val="21"/>
          <w:highlight w:val="white"/>
          <w:rtl w:val="0"/>
        </w:rPr>
        <w:t xml:space="preserve">Taylor, Stephen. "Essential Biology 02.2 &amp; 02.3 Prokaryotes and Eukaryotes.docx." Web. 19 Aug. 2014. &lt;https://www.box.net/shared/y1kangxb9t &gt;.</w:t>
      </w: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5840" w:w="12240"/>
      <w:pgMar w:bottom="851" w:top="851" w:left="851" w:right="851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  <w:font w:name="Arial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397" w:before="0" w:line="240" w:lineRule="auto"/>
      <w:contextualSpacing w:val="0"/>
      <w:rPr>
        <w:rFonts w:ascii="Cambria" w:cs="Cambria" w:eastAsia="Cambria" w:hAnsi="Cambria"/>
        <w:b w:val="0"/>
        <w:color w:val="a6a6a6"/>
        <w:sz w:val="20"/>
        <w:szCs w:val="20"/>
      </w:rPr>
    </w:pPr>
    <w:r w:rsidDel="00000000" w:rsidR="00000000" w:rsidRPr="00000000">
      <w:rPr>
        <w:rFonts w:ascii="Cambria" w:cs="Cambria" w:eastAsia="Cambria" w:hAnsi="Cambria"/>
        <w:b w:val="0"/>
        <w:color w:val="a6a6a6"/>
        <w:sz w:val="20"/>
        <w:szCs w:val="20"/>
      </w:rPr>
      <w:drawing>
        <wp:inline distB="0" distT="0" distL="0" distR="0">
          <wp:extent cx="335915" cy="335915"/>
          <wp:effectExtent b="0" l="0" r="0" t="0"/>
          <wp:docPr id="8" name="image16.png"/>
          <a:graphic>
            <a:graphicData uri="http://schemas.openxmlformats.org/drawingml/2006/picture">
              <pic:pic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5915" cy="3359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mbria" w:cs="Cambria" w:eastAsia="Cambria" w:hAnsi="Cambria"/>
        <w:b w:val="0"/>
        <w:color w:val="a6a6a6"/>
        <w:sz w:val="20"/>
        <w:szCs w:val="20"/>
        <w:rtl w:val="0"/>
      </w:rPr>
      <w:tab/>
    </w:r>
    <w:hyperlink r:id="rId2">
      <w:r w:rsidDel="00000000" w:rsidR="00000000" w:rsidRPr="00000000">
        <w:rPr>
          <w:rFonts w:ascii="Cambria" w:cs="Cambria" w:eastAsia="Cambria" w:hAnsi="Cambria"/>
          <w:b w:val="0"/>
          <w:color w:val="a6a6a6"/>
          <w:sz w:val="20"/>
          <w:szCs w:val="20"/>
          <w:u w:val="single"/>
          <w:rtl w:val="0"/>
        </w:rPr>
        <w:t xml:space="preserve">http://bioknowledgy.weebly.com/</w:t>
      </w:r>
    </w:hyperlink>
    <w:r w:rsidDel="00000000" w:rsidR="00000000" w:rsidRPr="00000000">
      <w:rPr>
        <w:rFonts w:ascii="Cambria" w:cs="Cambria" w:eastAsia="Cambria" w:hAnsi="Cambria"/>
        <w:b w:val="0"/>
        <w:color w:val="a6a6a6"/>
        <w:sz w:val="20"/>
        <w:szCs w:val="20"/>
        <w:rtl w:val="0"/>
      </w:rPr>
      <w:t xml:space="preserve"> </w:t>
      <w:tab/>
      <w:t xml:space="preserve">(Chris Paine)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4320"/>
        <w:tab w:val="left" w:pos="6804"/>
        <w:tab w:val="left" w:pos="8640"/>
      </w:tabs>
      <w:spacing w:after="0" w:before="397" w:line="240" w:lineRule="auto"/>
      <w:contextualSpacing w:val="0"/>
      <w:rPr>
        <w:rFonts w:ascii="Cambria" w:cs="Cambria" w:eastAsia="Cambria" w:hAnsi="Cambria"/>
        <w:b w:val="0"/>
        <w:color w:val="a6a6a6"/>
        <w:sz w:val="22"/>
        <w:szCs w:val="22"/>
      </w:rPr>
    </w:pPr>
    <w:r w:rsidDel="00000000" w:rsidR="00000000" w:rsidRPr="00000000">
      <w:rPr>
        <w:rFonts w:ascii="Cambria" w:cs="Cambria" w:eastAsia="Cambria" w:hAnsi="Cambria"/>
        <w:b w:val="0"/>
        <w:color w:val="a6a6a6"/>
        <w:sz w:val="22"/>
        <w:szCs w:val="22"/>
        <w:rtl w:val="0"/>
      </w:rPr>
      <w:t xml:space="preserve">1. Cell Biology (Core) – 1.2 Ultrastructure of cells</w:t>
      <w:tab/>
      <w:t xml:space="preserve">Name:</w:t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4320"/>
        <w:tab w:val="left" w:pos="6804"/>
        <w:tab w:val="left" w:pos="8640"/>
      </w:tabs>
      <w:spacing w:after="0" w:before="0" w:line="240" w:lineRule="auto"/>
      <w:contextualSpacing w:val="0"/>
      <w:rPr>
        <w:rFonts w:ascii="Cambria" w:cs="Cambria" w:eastAsia="Cambria" w:hAnsi="Cambria"/>
        <w:b w:val="0"/>
        <w:color w:val="a6a6a6"/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bullet"/>
      <w:lvlText w:val="●"/>
      <w:lvlJc w:val="left"/>
      <w:pPr>
        <w:ind w:left="1980" w:hanging="360"/>
      </w:pPr>
      <w:rPr>
        <w:rFonts w:ascii="Arial" w:cs="Arial" w:eastAsia="Arial" w:hAnsi="Arial"/>
      </w:rPr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12.png"/><Relationship Id="rId13" Type="http://schemas.openxmlformats.org/officeDocument/2006/relationships/hyperlink" Target="http://bcrc.bio.umass.edu/histology/files/images/Pseudostratified%20Columnar%20Ciliated%20Epithelium1.jpg" TargetMode="External"/><Relationship Id="rId12" Type="http://schemas.openxmlformats.org/officeDocument/2006/relationships/image" Target="media/image15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://www.sciencegeek.net/Biology/review/graphics/Unit2/mitochondrion.jpg" TargetMode="External"/><Relationship Id="rId15" Type="http://schemas.openxmlformats.org/officeDocument/2006/relationships/hyperlink" Target="http://www.vcbio.science.ru.nl/images/tem-plant-cell.jpg" TargetMode="External"/><Relationship Id="rId14" Type="http://schemas.openxmlformats.org/officeDocument/2006/relationships/image" Target="media/image13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hyperlink" Target="http://bioknowledgy.weebly.com/12-ultrastructure-of-cells.html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hyperlink" Target="http://bioknowledgy.weebly.com/" TargetMode="External"/></Relationships>
</file>