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may be assessed 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Significant ideas</w:t>
      </w:r>
    </w:p>
    <w:p w:rsidR="00000000" w:rsidDel="00000000" w:rsidP="00000000" w:rsidRDefault="00000000" w:rsidRPr="00000000" w14:paraId="0000000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pollution, both to groundwater and surface water, is a major global problem, the effects of which influence human and other biological systems.</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Big Questions:</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strengths and weaknesses of the systems approach and the use of models have been revealed through this topic?</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have the solutions emerging from this topic been directed at preventing environmental impacts, limiting the extent of the environmental impacts, or restoring systems in which environmental impacts have already occurred?:</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are the issues addressed in this topic of relevance to sustainability or sustainable development?</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ways might the solutions explored in this topic alter your predictions for the state of human societies and the biosphere some decades from now?</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far does a systems approach help our understanding of aquatic food production systems?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and contrast the environmental impact of capture fisheries and aquaculture</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can fisheries be manages sustainably?</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likely pressures on, and potential solutions for the world fisheries in decades to come.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5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a variety of freshwater and marine pollution sources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Sources of freshwater pollution should include runoff, sewage, industrial discharge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solid domestic waste.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Sources of marine pollution should include rivers, pipelines, atmosphere and</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activities at sea (operational and accidental discharges).</w:t>
            </w:r>
          </w:p>
        </w:tc>
      </w:tr>
      <w:tr>
        <w:trPr>
          <w:cantSplit w:val="0"/>
          <w:trHeight w:val="623"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Types of aquatic pollutants include floating debris, organic material, inorganic plant nutrients (nitrates and phosphates), toxic metals, synthetic compounds, suspended solids, hot water, oil, radioactive pollution, pathogens, light, noise and biological pollutants (invasive species).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wide range of parameters can be used to directly test the quality of aquatic systems, including pH, temperature, suspended solids (turbidity), metals, nitrates and phosphates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respect to measuring aquatic pollution, a polluted and an unpolluted site (for example, upstream and downstream of a point source) should be compared.</w:t>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​Biodegradation of organic material utilizes oxygen, which can lead to anoxic conditions and subsequent anaerobic decomposition, which in turn leads to formation of methane, hydrogen sulfide and ammonia (toxic gases).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Biochemical oxygen demand (BOD) is a measure of the amount of dissolved oxygen required to break down the organic material in a given volume of water through aerobic biological activity. BOD is used to indirectly measure the amount of organic matter within a sample.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7">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Some species can be indicative of polluted waters and can be used as indicator species.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A">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biotic index indirectly measures pollution by assaying the impact on species within the community according to their tolerance, diversity and relative abundance. Local and individual) through policy, legislation and changes in consumer behaviour.</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4.4.U8</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D">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Eutrophication can occur when lakes, estuaries and coastal waters receive inputs of nutrients (nitrates and phosphates), which results in an excess growth of plants and phytoplankton.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role of positive and negative feedback in the process of eutrophication should</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covered. Coastal eutrophication can lead to red tide blooms.</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4.4.U9</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1">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Dead zones in both oceans and fresh water can occur when there is not enough oxygen to support marine life.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4.4.U10</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4">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Water pollution management strategies include: 1) reducing human activities that produce pollutants (for example, alternatives to current fertilizers and detergents), 2) reducing release of pollution into the environment (for example, treatment of wastewater to remove nitrates and phosphates), 3) removing pollutants from the environment and restoring ecosystems (for example, removal of mud from eutrophic lakes and reintroduction of plant and fish species).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Analyse water pollution data</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4.4.A2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process and impacts of eutrophication.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4.4.A3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uses of indicator species and biotic indices in measuring aquatic pollution.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4.4.A4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pollution management strategies with respect to water pollution.</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4.4.U1</w:t>
        <w:tab/>
        <w:t xml:space="preserve">There are a variety of freshwater and marine pollution sources</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4.4.U2</w:t>
        <w:tab/>
        <w:t xml:space="preserve">Types of aquatic pollutants include floating debris, organic material, inorganic plant nutrients (nitrates and phosphates), toxic metals, synthetic compounds, suspended solids, hot water, oil, radioactive pollution, pathogens, light, noise and biological pollutants (invasive species).</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List three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freshwater and three marine pollution sources</w:t>
      </w:r>
      <w:r w:rsidDel="00000000" w:rsidR="00000000" w:rsidRPr="00000000">
        <w:rPr>
          <w:rtl w:val="0"/>
        </w:rPr>
      </w:r>
    </w:p>
    <w:tbl>
      <w:tblPr>
        <w:tblStyle w:val="Table2"/>
        <w:tblW w:w="831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15"/>
        <w:gridCol w:w="4095"/>
        <w:tblGridChange w:id="0">
          <w:tblGrid>
            <w:gridCol w:w="4215"/>
            <w:gridCol w:w="409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4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Freshwater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4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Marine</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4E">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Pollution sources in this diagram are primarily freshwater sources</w:t>
      </w:r>
      <w:r w:rsidDel="00000000" w:rsidR="00000000" w:rsidRPr="00000000">
        <w:drawing>
          <wp:anchor allowOverlap="1" behindDoc="0" distB="0" distT="0" distL="114300" distR="114300" hidden="0" layoutInCell="1" locked="0" relativeHeight="0" simplePos="0">
            <wp:simplePos x="0" y="0"/>
            <wp:positionH relativeFrom="column">
              <wp:posOffset>4529064</wp:posOffset>
            </wp:positionH>
            <wp:positionV relativeFrom="paragraph">
              <wp:posOffset>72006</wp:posOffset>
            </wp:positionV>
            <wp:extent cx="2039620" cy="1730375"/>
            <wp:effectExtent b="0" l="0" r="0" t="0"/>
            <wp:wrapSquare wrapText="bothSides" distB="0" distT="0" distL="114300" distR="114300"/>
            <wp:docPr id="16"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2039620" cy="1730375"/>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they become marine sources?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other sources not included in the diagram may be specific to marine ecosystems?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Pollutants may be point or nonpoint. Give three examples of each and state their possible effect</w:t>
      </w:r>
    </w:p>
    <w:tbl>
      <w:tblPr>
        <w:tblStyle w:val="Table3"/>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4215"/>
        <w:gridCol w:w="4095"/>
        <w:tblGridChange w:id="0">
          <w:tblGrid>
            <w:gridCol w:w="1770"/>
            <w:gridCol w:w="4215"/>
            <w:gridCol w:w="409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Pollution type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Effect</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Non-point</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direct and indirect pollution sources. Give </w:t>
      </w:r>
      <w:r w:rsidDel="00000000" w:rsidR="00000000" w:rsidRPr="00000000">
        <w:rPr>
          <w:rFonts w:ascii="Calibri" w:cs="Calibri" w:eastAsia="Calibri" w:hAnsi="Calibri"/>
          <w:sz w:val="22"/>
          <w:szCs w:val="22"/>
          <w:rtl w:val="0"/>
        </w:rPr>
        <w:t xml:space="preserve">three examples of each and state their possible effect</w:t>
      </w:r>
    </w:p>
    <w:tbl>
      <w:tblPr>
        <w:tblStyle w:val="Table4"/>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4215"/>
        <w:gridCol w:w="4095"/>
        <w:tblGridChange w:id="0">
          <w:tblGrid>
            <w:gridCol w:w="1770"/>
            <w:gridCol w:w="4215"/>
            <w:gridCol w:w="409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Pollution type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7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Effect</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Direct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4">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5">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Indirect</w:t>
            </w:r>
          </w:p>
          <w:p w:rsidR="00000000" w:rsidDel="00000000" w:rsidP="00000000" w:rsidRDefault="00000000" w:rsidRPr="00000000" w14:paraId="00000086">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8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following video clips</w:t>
      </w:r>
    </w:p>
    <w:p w:rsidR="00000000" w:rsidDel="00000000" w:rsidP="00000000" w:rsidRDefault="00000000" w:rsidRPr="00000000" w14:paraId="0000009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afterAutospacing="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Great Garbage Patch (</w:t>
      </w:r>
      <w:hyperlink r:id="rId7">
        <w:r w:rsidDel="00000000" w:rsidR="00000000" w:rsidRPr="00000000">
          <w:rPr>
            <w:rFonts w:ascii="Calibri" w:cs="Calibri" w:eastAsia="Calibri" w:hAnsi="Calibri"/>
            <w:color w:val="1155cc"/>
            <w:sz w:val="22"/>
            <w:szCs w:val="22"/>
            <w:u w:val="single"/>
            <w:rtl w:val="0"/>
          </w:rPr>
          <w:t xml:space="preserve">https://www.youtube.com/watch?v=3RLrTCVmLCc</w:t>
        </w:r>
      </w:hyperlink>
      <w:r w:rsidDel="00000000" w:rsidR="00000000" w:rsidRPr="00000000">
        <w:rPr>
          <w:rFonts w:ascii="Calibri" w:cs="Calibri" w:eastAsia="Calibri" w:hAnsi="Calibri"/>
          <w:sz w:val="22"/>
          <w:szCs w:val="22"/>
          <w:u w:val="single"/>
          <w:rtl w:val="0"/>
        </w:rPr>
        <w:t xml:space="preserve">)</w:t>
      </w:r>
    </w:p>
    <w:p w:rsidR="00000000" w:rsidDel="00000000" w:rsidP="00000000" w:rsidRDefault="00000000" w:rsidRPr="00000000" w14:paraId="0000009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Deep water Horizons </w:t>
      </w:r>
      <w:r w:rsidDel="00000000" w:rsidR="00000000" w:rsidRPr="00000000">
        <w:rPr>
          <w:rFonts w:ascii="Calibri" w:cs="Calibri" w:eastAsia="Calibri" w:hAnsi="Calibri"/>
          <w:sz w:val="22"/>
          <w:szCs w:val="22"/>
          <w:u w:val="single"/>
          <w:rtl w:val="0"/>
        </w:rPr>
        <w:t xml:space="preserve">(</w:t>
      </w:r>
      <w:hyperlink r:id="rId8">
        <w:r w:rsidDel="00000000" w:rsidR="00000000" w:rsidRPr="00000000">
          <w:rPr>
            <w:rFonts w:ascii="Calibri" w:cs="Calibri" w:eastAsia="Calibri" w:hAnsi="Calibri"/>
            <w:color w:val="1155cc"/>
            <w:sz w:val="22"/>
            <w:szCs w:val="22"/>
            <w:u w:val="single"/>
            <w:rtl w:val="0"/>
          </w:rPr>
          <w:t xml:space="preserve">https://youtu.be/zcZ9MLDuIl0</w:t>
        </w:r>
      </w:hyperlink>
      <w:r w:rsidDel="00000000" w:rsidR="00000000" w:rsidRPr="00000000">
        <w:rPr>
          <w:rFonts w:ascii="Calibri" w:cs="Calibri" w:eastAsia="Calibri" w:hAnsi="Calibri"/>
          <w:sz w:val="22"/>
          <w:szCs w:val="22"/>
          <w:u w:val="single"/>
          <w:rtl w:val="0"/>
        </w:rPr>
        <w:t xml:space="preserve">)</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each of the aquatic pollutants with a named example</w:t>
      </w:r>
    </w:p>
    <w:tbl>
      <w:tblPr>
        <w:tblStyle w:val="Table5"/>
        <w:tblW w:w="1035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40"/>
        <w:gridCol w:w="8010"/>
        <w:tblGridChange w:id="0">
          <w:tblGrid>
            <w:gridCol w:w="2340"/>
            <w:gridCol w:w="8010"/>
          </w:tblGrid>
        </w:tblGridChange>
      </w:tblGrid>
      <w:tr>
        <w:trPr>
          <w:cantSplit w:val="0"/>
          <w:trHeight w:val="396" w:hRule="atLeast"/>
          <w:tblHeader w:val="0"/>
        </w:trPr>
        <w:tc>
          <w:tcPr>
            <w:shd w:fill="d9d9d9" w:val="clear"/>
          </w:tcPr>
          <w:p w:rsidR="00000000" w:rsidDel="00000000" w:rsidP="00000000" w:rsidRDefault="00000000" w:rsidRPr="00000000" w14:paraId="0000009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0"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Pollutant</w:t>
            </w:r>
          </w:p>
        </w:tc>
        <w:tc>
          <w:tcPr>
            <w:shd w:fill="d9d9d9" w:val="clear"/>
          </w:tcPr>
          <w:p w:rsidR="00000000" w:rsidDel="00000000" w:rsidP="00000000" w:rsidRDefault="00000000" w:rsidRPr="00000000" w14:paraId="00000097">
            <w:pPr>
              <w:pageBreakBefore w:val="0"/>
              <w:jc w:val="center"/>
              <w:rPr>
                <w:b w:val="1"/>
              </w:rPr>
            </w:pPr>
            <w:r w:rsidDel="00000000" w:rsidR="00000000" w:rsidRPr="00000000">
              <w:rPr>
                <w:b w:val="1"/>
                <w:rtl w:val="0"/>
              </w:rPr>
              <w:t xml:space="preserve">Example</w:t>
            </w:r>
          </w:p>
        </w:tc>
      </w:tr>
      <w:tr>
        <w:trPr>
          <w:cantSplit w:val="0"/>
          <w:trHeight w:val="660" w:hRule="atLeast"/>
          <w:tblHeader w:val="0"/>
        </w:trPr>
        <w:tc>
          <w:tcPr/>
          <w:p w:rsidR="00000000" w:rsidDel="00000000" w:rsidP="00000000" w:rsidRDefault="00000000" w:rsidRPr="00000000" w14:paraId="00000098">
            <w:pPr>
              <w:pageBreakBefore w:val="0"/>
              <w:rPr/>
            </w:pPr>
            <w:r w:rsidDel="00000000" w:rsidR="00000000" w:rsidRPr="00000000">
              <w:rPr>
                <w:rtl w:val="0"/>
              </w:rPr>
              <w:t xml:space="preserve">Floating debris</w:t>
            </w:r>
          </w:p>
        </w:tc>
        <w:tc>
          <w:tcPr/>
          <w:p w:rsidR="00000000" w:rsidDel="00000000" w:rsidP="00000000" w:rsidRDefault="00000000" w:rsidRPr="00000000" w14:paraId="00000099">
            <w:pPr>
              <w:pageBreakBefore w:val="0"/>
              <w:rPr/>
            </w:pPr>
            <w:r w:rsidDel="00000000" w:rsidR="00000000" w:rsidRPr="00000000">
              <w:rPr>
                <w:rtl w:val="0"/>
              </w:rPr>
            </w:r>
          </w:p>
        </w:tc>
      </w:tr>
      <w:tr>
        <w:trPr>
          <w:cantSplit w:val="0"/>
          <w:trHeight w:val="411" w:hRule="atLeast"/>
          <w:tblHeader w:val="0"/>
        </w:trPr>
        <w:tc>
          <w:tcPr/>
          <w:p w:rsidR="00000000" w:rsidDel="00000000" w:rsidP="00000000" w:rsidRDefault="00000000" w:rsidRPr="00000000" w14:paraId="0000009A">
            <w:pPr>
              <w:pageBreakBefore w:val="0"/>
              <w:rPr/>
            </w:pPr>
            <w:r w:rsidDel="00000000" w:rsidR="00000000" w:rsidRPr="00000000">
              <w:rPr>
                <w:rtl w:val="0"/>
              </w:rPr>
              <w:t xml:space="preserve">Organic material</w:t>
            </w:r>
          </w:p>
        </w:tc>
        <w:tc>
          <w:tcPr/>
          <w:p w:rsidR="00000000" w:rsidDel="00000000" w:rsidP="00000000" w:rsidRDefault="00000000" w:rsidRPr="00000000" w14:paraId="0000009B">
            <w:pPr>
              <w:pageBreakBefore w:val="0"/>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9D">
            <w:pPr>
              <w:pageBreakBefore w:val="0"/>
              <w:rPr/>
            </w:pPr>
            <w:r w:rsidDel="00000000" w:rsidR="00000000" w:rsidRPr="00000000">
              <w:rPr>
                <w:rtl w:val="0"/>
              </w:rPr>
              <w:t xml:space="preserve">Inorganic plant nutrients</w:t>
            </w:r>
          </w:p>
          <w:p w:rsidR="00000000" w:rsidDel="00000000" w:rsidP="00000000" w:rsidRDefault="00000000" w:rsidRPr="00000000" w14:paraId="0000009E">
            <w:pPr>
              <w:pageBreakBefore w:val="0"/>
              <w:rPr/>
            </w:pPr>
            <w:r w:rsidDel="00000000" w:rsidR="00000000" w:rsidRPr="00000000">
              <w:rPr>
                <w:rtl w:val="0"/>
              </w:rPr>
            </w:r>
          </w:p>
        </w:tc>
        <w:tc>
          <w:tcPr/>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A1">
            <w:pPr>
              <w:pageBreakBefore w:val="0"/>
              <w:rPr/>
            </w:pPr>
            <w:r w:rsidDel="00000000" w:rsidR="00000000" w:rsidRPr="00000000">
              <w:rPr>
                <w:rtl w:val="0"/>
              </w:rPr>
              <w:t xml:space="preserve">Toxic metals</w:t>
            </w:r>
          </w:p>
        </w:tc>
        <w:tc>
          <w:tcPr/>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A4">
            <w:pPr>
              <w:pageBreakBefore w:val="0"/>
              <w:rPr/>
            </w:pPr>
            <w:r w:rsidDel="00000000" w:rsidR="00000000" w:rsidRPr="00000000">
              <w:rPr>
                <w:rtl w:val="0"/>
              </w:rPr>
              <w:t xml:space="preserve">Synthetic compounds</w:t>
            </w:r>
          </w:p>
          <w:p w:rsidR="00000000" w:rsidDel="00000000" w:rsidP="00000000" w:rsidRDefault="00000000" w:rsidRPr="00000000" w14:paraId="000000A5">
            <w:pPr>
              <w:pageBreakBefore w:val="0"/>
              <w:rPr/>
            </w:pPr>
            <w:r w:rsidDel="00000000" w:rsidR="00000000" w:rsidRPr="00000000">
              <w:rPr>
                <w:rtl w:val="0"/>
              </w:rPr>
            </w:r>
          </w:p>
        </w:tc>
        <w:tc>
          <w:tcPr/>
          <w:p w:rsidR="00000000" w:rsidDel="00000000" w:rsidP="00000000" w:rsidRDefault="00000000" w:rsidRPr="00000000" w14:paraId="000000A6">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A7">
            <w:pPr>
              <w:pageBreakBefore w:val="0"/>
              <w:jc w:val="left"/>
              <w:rPr/>
            </w:pPr>
            <w:r w:rsidDel="00000000" w:rsidR="00000000" w:rsidRPr="00000000">
              <w:rPr>
                <w:rtl w:val="0"/>
              </w:rPr>
              <w:t xml:space="preserve">Suspended solids</w:t>
            </w:r>
          </w:p>
          <w:p w:rsidR="00000000" w:rsidDel="00000000" w:rsidP="00000000" w:rsidRDefault="00000000" w:rsidRPr="00000000" w14:paraId="000000A8">
            <w:pPr>
              <w:pageBreakBefore w:val="0"/>
              <w:rPr/>
            </w:pPr>
            <w:r w:rsidDel="00000000" w:rsidR="00000000" w:rsidRPr="00000000">
              <w:rPr>
                <w:rtl w:val="0"/>
              </w:rPr>
            </w:r>
          </w:p>
        </w:tc>
        <w:tc>
          <w:tcPr/>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AB">
            <w:pPr>
              <w:pageBreakBefore w:val="0"/>
              <w:rPr/>
            </w:pPr>
            <w:r w:rsidDel="00000000" w:rsidR="00000000" w:rsidRPr="00000000">
              <w:rPr>
                <w:rtl w:val="0"/>
              </w:rPr>
              <w:t xml:space="preserve">Hot water</w:t>
            </w:r>
          </w:p>
          <w:p w:rsidR="00000000" w:rsidDel="00000000" w:rsidP="00000000" w:rsidRDefault="00000000" w:rsidRPr="00000000" w14:paraId="000000AC">
            <w:pPr>
              <w:pageBreakBefore w:val="0"/>
              <w:rPr/>
            </w:pPr>
            <w:r w:rsidDel="00000000" w:rsidR="00000000" w:rsidRPr="00000000">
              <w:rPr>
                <w:rtl w:val="0"/>
              </w:rPr>
            </w:r>
          </w:p>
        </w:tc>
        <w:tc>
          <w:tcPr/>
          <w:p w:rsidR="00000000" w:rsidDel="00000000" w:rsidP="00000000" w:rsidRDefault="00000000" w:rsidRPr="00000000" w14:paraId="000000AD">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AE">
            <w:pPr>
              <w:pageBreakBefore w:val="0"/>
              <w:rPr/>
            </w:pPr>
            <w:r w:rsidDel="00000000" w:rsidR="00000000" w:rsidRPr="00000000">
              <w:rPr>
                <w:rtl w:val="0"/>
              </w:rPr>
              <w:t xml:space="preserve">Oil</w:t>
            </w:r>
          </w:p>
          <w:p w:rsidR="00000000" w:rsidDel="00000000" w:rsidP="00000000" w:rsidRDefault="00000000" w:rsidRPr="00000000" w14:paraId="000000AF">
            <w:pPr>
              <w:pageBreakBefore w:val="0"/>
              <w:rPr/>
            </w:pPr>
            <w:r w:rsidDel="00000000" w:rsidR="00000000" w:rsidRPr="00000000">
              <w:rPr>
                <w:rtl w:val="0"/>
              </w:rPr>
            </w:r>
          </w:p>
        </w:tc>
        <w:tc>
          <w:tcPr/>
          <w:p w:rsidR="00000000" w:rsidDel="00000000" w:rsidP="00000000" w:rsidRDefault="00000000" w:rsidRPr="00000000" w14:paraId="000000B0">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B1">
            <w:pPr>
              <w:pageBreakBefore w:val="0"/>
              <w:rPr/>
            </w:pPr>
            <w:r w:rsidDel="00000000" w:rsidR="00000000" w:rsidRPr="00000000">
              <w:rPr>
                <w:rtl w:val="0"/>
              </w:rPr>
              <w:t xml:space="preserve">Radioactive pollution</w:t>
            </w:r>
          </w:p>
          <w:p w:rsidR="00000000" w:rsidDel="00000000" w:rsidP="00000000" w:rsidRDefault="00000000" w:rsidRPr="00000000" w14:paraId="000000B2">
            <w:pPr>
              <w:pageBreakBefore w:val="0"/>
              <w:rPr/>
            </w:pPr>
            <w:r w:rsidDel="00000000" w:rsidR="00000000" w:rsidRPr="00000000">
              <w:rPr>
                <w:rtl w:val="0"/>
              </w:rPr>
            </w:r>
          </w:p>
        </w:tc>
        <w:tc>
          <w:tcPr/>
          <w:p w:rsidR="00000000" w:rsidDel="00000000" w:rsidP="00000000" w:rsidRDefault="00000000" w:rsidRPr="00000000" w14:paraId="000000B3">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B4">
            <w:pPr>
              <w:pageBreakBefore w:val="0"/>
              <w:rPr/>
            </w:pPr>
            <w:r w:rsidDel="00000000" w:rsidR="00000000" w:rsidRPr="00000000">
              <w:rPr>
                <w:rtl w:val="0"/>
              </w:rPr>
              <w:t xml:space="preserve">Pathogens</w:t>
            </w:r>
          </w:p>
          <w:p w:rsidR="00000000" w:rsidDel="00000000" w:rsidP="00000000" w:rsidRDefault="00000000" w:rsidRPr="00000000" w14:paraId="000000B5">
            <w:pPr>
              <w:pageBreakBefore w:val="0"/>
              <w:rPr/>
            </w:pPr>
            <w:r w:rsidDel="00000000" w:rsidR="00000000" w:rsidRPr="00000000">
              <w:rPr>
                <w:rtl w:val="0"/>
              </w:rPr>
            </w:r>
          </w:p>
        </w:tc>
        <w:tc>
          <w:tcPr/>
          <w:p w:rsidR="00000000" w:rsidDel="00000000" w:rsidP="00000000" w:rsidRDefault="00000000" w:rsidRPr="00000000" w14:paraId="000000B6">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B7">
            <w:pPr>
              <w:pageBreakBefore w:val="0"/>
              <w:rPr/>
            </w:pPr>
            <w:r w:rsidDel="00000000" w:rsidR="00000000" w:rsidRPr="00000000">
              <w:rPr>
                <w:rtl w:val="0"/>
              </w:rPr>
              <w:t xml:space="preserve">Light/Sound</w:t>
            </w:r>
          </w:p>
          <w:p w:rsidR="00000000" w:rsidDel="00000000" w:rsidP="00000000" w:rsidRDefault="00000000" w:rsidRPr="00000000" w14:paraId="000000B8">
            <w:pPr>
              <w:pageBreakBefore w:val="0"/>
              <w:rPr/>
            </w:pPr>
            <w:r w:rsidDel="00000000" w:rsidR="00000000" w:rsidRPr="00000000">
              <w:rPr>
                <w:rtl w:val="0"/>
              </w:rPr>
            </w:r>
          </w:p>
        </w:tc>
        <w:tc>
          <w:tcPr/>
          <w:p w:rsidR="00000000" w:rsidDel="00000000" w:rsidP="00000000" w:rsidRDefault="00000000" w:rsidRPr="00000000" w14:paraId="000000B9">
            <w:pPr>
              <w:pageBreakBefore w:val="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BA">
            <w:pPr>
              <w:pageBreakBefore w:val="0"/>
              <w:rPr/>
            </w:pPr>
            <w:r w:rsidDel="00000000" w:rsidR="00000000" w:rsidRPr="00000000">
              <w:rPr>
                <w:rtl w:val="0"/>
              </w:rPr>
              <w:t xml:space="preserve">Biological</w:t>
            </w:r>
          </w:p>
          <w:p w:rsidR="00000000" w:rsidDel="00000000" w:rsidP="00000000" w:rsidRDefault="00000000" w:rsidRPr="00000000" w14:paraId="000000BB">
            <w:pPr>
              <w:pageBreakBefore w:val="0"/>
              <w:rPr/>
            </w:pPr>
            <w:r w:rsidDel="00000000" w:rsidR="00000000" w:rsidRPr="00000000">
              <w:rPr>
                <w:rtl w:val="0"/>
              </w:rPr>
            </w:r>
          </w:p>
        </w:tc>
        <w:tc>
          <w:tcPr/>
          <w:p w:rsidR="00000000" w:rsidDel="00000000" w:rsidP="00000000" w:rsidRDefault="00000000" w:rsidRPr="00000000" w14:paraId="000000BC">
            <w:pPr>
              <w:pageBreakBefore w:val="0"/>
              <w:rPr/>
            </w:pP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Eichhornia crassipes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an alien hydrophyte introduced in India. </w:t>
      </w:r>
      <w:r w:rsidDel="00000000" w:rsidR="00000000" w:rsidRPr="00000000">
        <w:rPr>
          <w:rFonts w:ascii="Calibri" w:cs="Calibri" w:eastAsia="Calibri" w:hAnsi="Calibri"/>
          <w:sz w:val="22"/>
          <w:szCs w:val="22"/>
          <w:rtl w:val="0"/>
        </w:rPr>
        <w:t xml:space="preserve">Identify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problems posed by this plant</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4.4.U3</w:t>
        <w:tab/>
        <w:t xml:space="preserve">A wide range of parameters can be used to directly test the quality of aquatic systems, including pH, temperature, suspended solids (turbidity), metals, nitrates and phosphates</w:t>
      </w:r>
    </w:p>
    <w:p w:rsidR="00000000" w:rsidDel="00000000" w:rsidP="00000000" w:rsidRDefault="00000000" w:rsidRPr="00000000" w14:paraId="000000C3">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4.4.U4</w:t>
        <w:tab/>
        <w:t xml:space="preserve">Biodegradation of organic material utilizes oxygen, which can lead to anoxic conditions and subsequent anaerobic decomposition, which in turn leads to formation of methane, hydrogen sulfide and ammonia (toxic gases).</w:t>
      </w:r>
    </w:p>
    <w:p w:rsidR="00000000" w:rsidDel="00000000" w:rsidP="00000000" w:rsidRDefault="00000000" w:rsidRPr="00000000" w14:paraId="000000C4">
      <w:pPr>
        <w:spacing w:after="200" w:line="276"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4.4.U5</w:t>
        <w:tab/>
        <w:t xml:space="preserve">Biochemical oxygen demand (BOD) is a measure of the amount of dissolved oxygen required to break down the organic material in a given volume of water through aerobic biological activity. BOD is used to indirectly measure the amount of organic matter within a sample.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Theory of knowledge:</w:t>
      </w:r>
    </w:p>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wide range of parameters are used to test the quality of water and judgments are made about causes and effects of water quality—how can we effectively identify cause–effect relationships, given that we can only ever observe correlation?</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Watch the video clip on water sampling (</w:t>
      </w:r>
      <w:hyperlink r:id="rId9">
        <w:r w:rsidDel="00000000" w:rsidR="00000000" w:rsidRPr="00000000">
          <w:rPr>
            <w:rFonts w:ascii="Calibri" w:cs="Calibri" w:eastAsia="Calibri" w:hAnsi="Calibri"/>
            <w:color w:val="1155cc"/>
            <w:sz w:val="22"/>
            <w:szCs w:val="22"/>
            <w:u w:val="single"/>
            <w:rtl w:val="0"/>
          </w:rPr>
          <w:t xml:space="preserve">https://youtu.be/m8m6HiQbYHs</w:t>
        </w:r>
      </w:hyperlink>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each parameter for testing aquatic systems</w:t>
      </w:r>
    </w:p>
    <w:tbl>
      <w:tblPr>
        <w:tblStyle w:val="Table6"/>
        <w:tblW w:w="10546.000000000002"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4"/>
        <w:gridCol w:w="8582"/>
        <w:tblGridChange w:id="0">
          <w:tblGrid>
            <w:gridCol w:w="1964"/>
            <w:gridCol w:w="8582"/>
          </w:tblGrid>
        </w:tblGridChange>
      </w:tblGrid>
      <w:tr>
        <w:trPr>
          <w:cantSplit w:val="0"/>
          <w:trHeight w:val="396" w:hRule="atLeast"/>
          <w:tblHeader w:val="0"/>
        </w:trPr>
        <w:tc>
          <w:tcPr>
            <w:shd w:fill="efefef" w:val="clear"/>
          </w:tcPr>
          <w:p w:rsidR="00000000" w:rsidDel="00000000" w:rsidP="00000000" w:rsidRDefault="00000000" w:rsidRPr="00000000" w14:paraId="000000CA">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Parameter</w:t>
            </w:r>
          </w:p>
        </w:tc>
        <w:tc>
          <w:tcPr>
            <w:shd w:fill="efefef" w:val="clear"/>
          </w:tcPr>
          <w:p w:rsidR="00000000" w:rsidDel="00000000" w:rsidP="00000000" w:rsidRDefault="00000000" w:rsidRPr="00000000" w14:paraId="000000CB">
            <w:pPr>
              <w:pageBreakBefore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Testing Method</w:t>
            </w:r>
          </w:p>
        </w:tc>
      </w:tr>
      <w:tr>
        <w:trPr>
          <w:cantSplit w:val="0"/>
          <w:trHeight w:val="396" w:hRule="atLeast"/>
          <w:tblHeader w:val="0"/>
        </w:trPr>
        <w:tc>
          <w:tcPr/>
          <w:p w:rsidR="00000000" w:rsidDel="00000000" w:rsidP="00000000" w:rsidRDefault="00000000" w:rsidRPr="00000000" w14:paraId="000000CC">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Nutrients</w:t>
            </w:r>
          </w:p>
        </w:tc>
        <w:tc>
          <w:tcPr/>
          <w:p w:rsidR="00000000" w:rsidDel="00000000" w:rsidP="00000000" w:rsidRDefault="00000000" w:rsidRPr="00000000" w14:paraId="000000CD">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E">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F">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0">
            <w:pPr>
              <w:pageBreakBefore w:val="0"/>
              <w:rPr>
                <w:rFonts w:ascii="Calibri" w:cs="Calibri" w:eastAsia="Calibri" w:hAnsi="Calibri"/>
                <w:b w:val="1"/>
                <w:sz w:val="22"/>
                <w:szCs w:val="22"/>
              </w:rPr>
            </w:pPr>
            <w:r w:rsidDel="00000000" w:rsidR="00000000" w:rsidRPr="00000000">
              <w:rPr>
                <w:rtl w:val="0"/>
              </w:rPr>
            </w:r>
          </w:p>
        </w:tc>
      </w:tr>
      <w:tr>
        <w:trPr>
          <w:cantSplit w:val="0"/>
          <w:trHeight w:val="411" w:hRule="atLeast"/>
          <w:tblHeader w:val="0"/>
        </w:trPr>
        <w:tc>
          <w:tcPr/>
          <w:p w:rsidR="00000000" w:rsidDel="00000000" w:rsidP="00000000" w:rsidRDefault="00000000" w:rsidRPr="00000000" w14:paraId="000000D1">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Physical Properties</w:t>
            </w:r>
          </w:p>
        </w:tc>
        <w:tc>
          <w:tcPr/>
          <w:p w:rsidR="00000000" w:rsidDel="00000000" w:rsidP="00000000" w:rsidRDefault="00000000" w:rsidRPr="00000000" w14:paraId="000000D2">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3">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4">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5">
            <w:pPr>
              <w:pageBreakBefore w:val="0"/>
              <w:rPr>
                <w:rFonts w:ascii="Calibri" w:cs="Calibri" w:eastAsia="Calibri" w:hAnsi="Calibri"/>
                <w:b w:val="1"/>
                <w:sz w:val="22"/>
                <w:szCs w:val="22"/>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D6">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Organics</w:t>
            </w:r>
          </w:p>
        </w:tc>
        <w:tc>
          <w:tcPr/>
          <w:p w:rsidR="00000000" w:rsidDel="00000000" w:rsidP="00000000" w:rsidRDefault="00000000" w:rsidRPr="00000000" w14:paraId="000000D7">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8">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9">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A">
            <w:pPr>
              <w:pageBreakBefore w:val="0"/>
              <w:rPr>
                <w:rFonts w:ascii="Calibri" w:cs="Calibri" w:eastAsia="Calibri" w:hAnsi="Calibri"/>
                <w:b w:val="1"/>
                <w:sz w:val="22"/>
                <w:szCs w:val="22"/>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0DB">
            <w:pPr>
              <w:pageBreakBefore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Solids</w:t>
            </w:r>
          </w:p>
        </w:tc>
        <w:tc>
          <w:tcPr/>
          <w:p w:rsidR="00000000" w:rsidDel="00000000" w:rsidP="00000000" w:rsidRDefault="00000000" w:rsidRPr="00000000" w14:paraId="000000DC">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D">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E">
            <w:pPr>
              <w:pageBreakBefore w:val="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DF">
            <w:pPr>
              <w:pageBreakBefore w:val="0"/>
              <w:rPr>
                <w:rFonts w:ascii="Calibri" w:cs="Calibri" w:eastAsia="Calibri" w:hAnsi="Calibri"/>
                <w:b w:val="1"/>
                <w:sz w:val="22"/>
                <w:szCs w:val="22"/>
              </w:rPr>
            </w:pPr>
            <w:r w:rsidDel="00000000" w:rsidR="00000000" w:rsidRPr="00000000">
              <w:rPr>
                <w:rtl w:val="0"/>
              </w:rPr>
            </w:r>
          </w:p>
        </w:tc>
      </w:tr>
    </w:tbl>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2">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3">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4">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E5">
      <w:pPr>
        <w:spacing w:after="200" w:line="276" w:lineRule="auto"/>
        <w:rPr>
          <w:rFonts w:ascii="Calibri" w:cs="Calibri" w:eastAsia="Calibri" w:hAnsi="Calibri"/>
          <w:sz w:val="22"/>
          <w:szCs w:val="2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3138488</wp:posOffset>
            </wp:positionH>
            <wp:positionV relativeFrom="paragraph">
              <wp:posOffset>209550</wp:posOffset>
            </wp:positionV>
            <wp:extent cx="3446585" cy="1191602"/>
            <wp:effectExtent b="0" l="0" r="0" t="0"/>
            <wp:wrapSquare wrapText="bothSides" distB="0" distT="0" distL="114300" distR="114300"/>
            <wp:docPr id="7"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446585" cy="1191602"/>
                    </a:xfrm>
                    <a:prstGeom prst="rect"/>
                    <a:ln/>
                  </pic:spPr>
                </pic:pic>
              </a:graphicData>
            </a:graphic>
          </wp:anchor>
        </w:drawing>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anoxic</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advantages and disadvantages of biodegradation</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tbl>
      <w:tblPr>
        <w:tblStyle w:val="Table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Advantages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Disadvantages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effects of biodegradation on an aquatic ecosystem</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2453016</wp:posOffset>
            </wp:positionH>
            <wp:positionV relativeFrom="paragraph">
              <wp:posOffset>200025</wp:posOffset>
            </wp:positionV>
            <wp:extent cx="4281159" cy="2843213"/>
            <wp:effectExtent b="0" l="0" r="0" t="0"/>
            <wp:wrapSquare wrapText="bothSides" distB="0" distT="0" distL="114300" distR="114300"/>
            <wp:docPr id="26"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4281159" cy="2843213"/>
                    </a:xfrm>
                    <a:prstGeom prst="rect"/>
                    <a:ln/>
                  </pic:spPr>
                </pic:pic>
              </a:graphicData>
            </a:graphic>
          </wp:anchor>
        </w:drawing>
      </w:r>
    </w:p>
    <w:p w:rsidR="00000000" w:rsidDel="00000000" w:rsidP="00000000" w:rsidRDefault="00000000" w:rsidRPr="00000000" w14:paraId="000001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graph on the right.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oxygen concentration is affected in the river, when sewage is discharged into it?</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Describe what is meant by the term Biochemical Oxygen Demand (BOD).</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the relationship between dissolved oxygen and Biochemical Oxygen Demand (BOD)?</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effect on aquatic life in the river.</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4.4.U6</w:t>
        <w:tab/>
        <w:t xml:space="preserve">Some species can be indicative of polluted waters and can be used as indicator species.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4.4.U7</w:t>
        <w:tab/>
        <w:t xml:space="preserve">A biotic index indirectly measures pollution by assaying the impact on species within the community according to their tolerance, diversity and relative abundance .local and individual) through policy, legislation and changes in consumer behaviour.</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4.4.A3</w:t>
        <w:tab/>
        <w:t xml:space="preserve">Evaluate the uses of indicator species and biotic indices in measuring aquatic pollution.</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 what is meant by the term biotic index.</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two aquatic indicator species. </w:t>
      </w:r>
      <w:r w:rsidDel="00000000" w:rsidR="00000000" w:rsidRPr="00000000">
        <w:rPr>
          <w:rFonts w:ascii="Calibri" w:cs="Calibri" w:eastAsia="Calibri" w:hAnsi="Calibri"/>
          <w:sz w:val="22"/>
          <w:szCs w:val="22"/>
          <w:rtl w:val="0"/>
        </w:rPr>
        <w:t xml:space="preserve">Outline how indicator species can be used to assess pollution levels in water.</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sz w:val="22"/>
          <w:szCs w:val="22"/>
        </w:rPr>
      </w:pPr>
      <w:r w:rsidDel="00000000" w:rsidR="00000000" w:rsidRPr="00000000">
        <w:rPr>
          <w:rtl w:val="0"/>
        </w:rPr>
      </w:r>
    </w:p>
    <w:tbl>
      <w:tblPr>
        <w:tblStyle w:val="Table8"/>
        <w:tblW w:w="1008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Indicator Species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Assess Pollution Levels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3597129</wp:posOffset>
            </wp:positionH>
            <wp:positionV relativeFrom="paragraph">
              <wp:posOffset>194052</wp:posOffset>
            </wp:positionV>
            <wp:extent cx="3018790" cy="2581910"/>
            <wp:effectExtent b="0" l="0" r="0" t="0"/>
            <wp:wrapSquare wrapText="bothSides" distB="0" distT="0" distL="114300" distR="114300"/>
            <wp:docPr id="2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018790" cy="2581910"/>
                    </a:xfrm>
                    <a:prstGeom prst="rect"/>
                    <a:ln/>
                  </pic:spPr>
                </pic:pic>
              </a:graphicData>
            </a:graphic>
          </wp:anchor>
        </w:drawing>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graph on the right.</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pageBreakBefore w:val="0"/>
        <w:rPr/>
      </w:pPr>
      <w:r w:rsidDel="00000000" w:rsidR="00000000" w:rsidRPr="00000000">
        <w:rPr>
          <w:rtl w:val="0"/>
        </w:rPr>
      </w:r>
    </w:p>
    <w:p w:rsidR="00000000" w:rsidDel="00000000" w:rsidP="00000000" w:rsidRDefault="00000000" w:rsidRPr="00000000" w14:paraId="00000146">
      <w:pPr>
        <w:pageBreakBefore w:val="0"/>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following are data samples:</w:t>
      </w:r>
    </w:p>
    <w:p w:rsidR="00000000" w:rsidDel="00000000" w:rsidP="00000000" w:rsidRDefault="00000000" w:rsidRPr="00000000" w14:paraId="00000148">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86083</wp:posOffset>
            </wp:positionH>
            <wp:positionV relativeFrom="paragraph">
              <wp:posOffset>114300</wp:posOffset>
            </wp:positionV>
            <wp:extent cx="2019935" cy="2679700"/>
            <wp:effectExtent b="0" l="0" r="0" t="0"/>
            <wp:wrapSquare wrapText="bothSides" distB="0" distT="0" distL="114300" distR="114300"/>
            <wp:docPr id="1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019935" cy="2679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2339340</wp:posOffset>
            </wp:positionH>
            <wp:positionV relativeFrom="paragraph">
              <wp:posOffset>153035</wp:posOffset>
            </wp:positionV>
            <wp:extent cx="2019935" cy="2498725"/>
            <wp:effectExtent b="0" l="0" r="0" t="0"/>
            <wp:wrapSquare wrapText="bothSides" distB="0" distT="0" distL="114300" distR="114300"/>
            <wp:docPr id="10"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019935" cy="2498725"/>
                    </a:xfrm>
                    <a:prstGeom prst="rect"/>
                    <a:ln/>
                  </pic:spPr>
                </pic:pic>
              </a:graphicData>
            </a:graphic>
          </wp:anchor>
        </w:drawing>
      </w:r>
    </w:p>
    <w:p w:rsidR="00000000" w:rsidDel="00000000" w:rsidP="00000000" w:rsidRDefault="00000000" w:rsidRPr="00000000" w14:paraId="00000149">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4619625</wp:posOffset>
            </wp:positionH>
            <wp:positionV relativeFrom="paragraph">
              <wp:posOffset>85725</wp:posOffset>
            </wp:positionV>
            <wp:extent cx="2019935" cy="2328545"/>
            <wp:effectExtent b="0" l="0" r="0" t="0"/>
            <wp:wrapSquare wrapText="bothSides" distB="0" distT="0" distL="114300" distR="114300"/>
            <wp:docPr id="2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019935" cy="2328545"/>
                    </a:xfrm>
                    <a:prstGeom prst="rect"/>
                    <a:ln/>
                  </pic:spPr>
                </pic:pic>
              </a:graphicData>
            </a:graphic>
          </wp:anchor>
        </w:drawing>
      </w:r>
    </w:p>
    <w:p w:rsidR="00000000" w:rsidDel="00000000" w:rsidP="00000000" w:rsidRDefault="00000000" w:rsidRPr="00000000" w14:paraId="0000014A">
      <w:pPr>
        <w:pageBreakBefore w:val="0"/>
        <w:rPr/>
      </w:pPr>
      <w:r w:rsidDel="00000000" w:rsidR="00000000" w:rsidRPr="00000000">
        <w:rPr>
          <w:rtl w:val="0"/>
        </w:rPr>
      </w:r>
    </w:p>
    <w:p w:rsidR="00000000" w:rsidDel="00000000" w:rsidP="00000000" w:rsidRDefault="00000000" w:rsidRPr="00000000" w14:paraId="0000014B">
      <w:pPr>
        <w:pageBreakBefore w:val="0"/>
        <w:rPr/>
      </w:pPr>
      <w:r w:rsidDel="00000000" w:rsidR="00000000" w:rsidRPr="00000000">
        <w:rPr>
          <w:rtl w:val="0"/>
        </w:rPr>
      </w:r>
    </w:p>
    <w:p w:rsidR="00000000" w:rsidDel="00000000" w:rsidP="00000000" w:rsidRDefault="00000000" w:rsidRPr="00000000" w14:paraId="0000014C">
      <w:pPr>
        <w:pageBreakBefore w:val="0"/>
        <w:rPr/>
      </w:pPr>
      <w:r w:rsidDel="00000000" w:rsidR="00000000" w:rsidRPr="00000000">
        <w:rPr>
          <w:rtl w:val="0"/>
        </w:rPr>
      </w:r>
    </w:p>
    <w:p w:rsidR="00000000" w:rsidDel="00000000" w:rsidP="00000000" w:rsidRDefault="00000000" w:rsidRPr="00000000" w14:paraId="0000014D">
      <w:pPr>
        <w:pageBreakBefore w:val="0"/>
        <w:rPr/>
      </w:pP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rtl w:val="0"/>
        </w:rPr>
      </w:r>
    </w:p>
    <w:p w:rsidR="00000000" w:rsidDel="00000000" w:rsidP="00000000" w:rsidRDefault="00000000" w:rsidRPr="00000000" w14:paraId="0000014F">
      <w:pPr>
        <w:pageBreakBefore w:val="0"/>
        <w:rPr/>
      </w:pPr>
      <w:r w:rsidDel="00000000" w:rsidR="00000000" w:rsidRPr="00000000">
        <w:rPr>
          <w:rtl w:val="0"/>
        </w:rPr>
      </w:r>
    </w:p>
    <w:p w:rsidR="00000000" w:rsidDel="00000000" w:rsidP="00000000" w:rsidRDefault="00000000" w:rsidRPr="00000000" w14:paraId="00000150">
      <w:pPr>
        <w:pageBreakBefore w:val="0"/>
        <w:rPr/>
      </w:pPr>
      <w:r w:rsidDel="00000000" w:rsidR="00000000" w:rsidRPr="00000000">
        <w:rPr>
          <w:rtl w:val="0"/>
        </w:rPr>
      </w:r>
    </w:p>
    <w:p w:rsidR="00000000" w:rsidDel="00000000" w:rsidP="00000000" w:rsidRDefault="00000000" w:rsidRPr="00000000" w14:paraId="00000151">
      <w:pPr>
        <w:pageBreakBefore w:val="0"/>
        <w:rPr/>
      </w:pPr>
      <w:r w:rsidDel="00000000" w:rsidR="00000000" w:rsidRPr="00000000">
        <w:rPr>
          <w:rtl w:val="0"/>
        </w:rPr>
      </w:r>
    </w:p>
    <w:p w:rsidR="00000000" w:rsidDel="00000000" w:rsidP="00000000" w:rsidRDefault="00000000" w:rsidRPr="00000000" w14:paraId="00000152">
      <w:pPr>
        <w:pageBreakBefore w:val="0"/>
        <w:rPr/>
      </w:pPr>
      <w:r w:rsidDel="00000000" w:rsidR="00000000" w:rsidRPr="00000000">
        <w:rPr>
          <w:rtl w:val="0"/>
        </w:rPr>
      </w:r>
    </w:p>
    <w:p w:rsidR="00000000" w:rsidDel="00000000" w:rsidP="00000000" w:rsidRDefault="00000000" w:rsidRPr="00000000" w14:paraId="00000153">
      <w:pPr>
        <w:pageBreakBefore w:val="0"/>
        <w:rPr/>
      </w:pP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1"/>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Plot a graph showing the different indicator species and their number found for the different samples.  Which sample appears to be the most polluted? Sample A and Sample C are from the same location but taken at different times of the year, suggest what may have caused this change?</w:t>
      </w:r>
    </w:p>
    <w:p w:rsidR="00000000" w:rsidDel="00000000" w:rsidP="00000000" w:rsidRDefault="00000000" w:rsidRPr="00000000" w14:paraId="0000015A">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B">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C">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D">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E">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5F">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0">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1">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2">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3">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4">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5">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6">
      <w:pPr>
        <w:pageBreakBefore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3"/>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Suggest why plants are not used as indicators of water pollution.</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4.4.U8</w:t>
        <w:tab/>
        <w:t xml:space="preserve">Eutrophication can occur when lakes, estuaries and coastal waters receive inputs of nutrients (nitrates and phosphates), which results in an excess growth of plants and phytoplankton.</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4.4.A2</w:t>
        <w:tab/>
        <w:t xml:space="preserve">Explain the process and impacts of eutrophication.</w:t>
      </w:r>
    </w:p>
    <w:p w:rsidR="00000000" w:rsidDel="00000000" w:rsidP="00000000" w:rsidRDefault="00000000" w:rsidRPr="00000000" w14:paraId="0000016F">
      <w:pPr>
        <w:spacing w:after="200" w:line="276" w:lineRule="auto"/>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sz w:val="22"/>
          <w:szCs w:val="22"/>
          <w:u w:val="single"/>
          <w:rtl w:val="0"/>
        </w:rPr>
        <w:t xml:space="preserve">4.4.U9</w:t>
        <w:tab/>
        <w:t xml:space="preserve">Dead zones in both oceans and fresh water can occur when there is not enough oxygen to support marine life.</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With the help of a diagram, describe the process of eutrophication. Include each of the following:</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Addition of fertilisers, Plant/algae growth, Sunlight blocked, Decomposition, Oxygen depletion, Death of organisms</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4.4.U10</w:t>
        <w:tab/>
        <w:t xml:space="preserve">Water pollution management strategies include: 1) reducing human activities that produce pollutants (for example, alternatives to current fertilizers and detergents), 2) reducing release of pollution into the environment (for example, treatment of wastewater to remove nitrates and phosphates), 3) removing pollutants from the environment and restoring ecosystems (for example, removal of mud from eutrophic lakes and reintroduction of plant and fish species).</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4.4.A4</w:t>
        <w:tab/>
        <w:t xml:space="preserve">Evaluate pollution management strategies with respect to water pollution.</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3599180</wp:posOffset>
            </wp:positionH>
            <wp:positionV relativeFrom="paragraph">
              <wp:posOffset>117475</wp:posOffset>
            </wp:positionV>
            <wp:extent cx="3124200" cy="3619500"/>
            <wp:effectExtent b="0" l="0" r="0" t="0"/>
            <wp:wrapSquare wrapText="bothSides" distB="0" distT="0" distL="114300" distR="114300"/>
            <wp:docPr id="25"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3124200" cy="3619500"/>
                    </a:xfrm>
                    <a:prstGeom prst="rect"/>
                    <a:ln/>
                  </pic:spPr>
                </pic:pic>
              </a:graphicData>
            </a:graphic>
          </wp:anchor>
        </w:drawing>
      </w:r>
    </w:p>
    <w:p w:rsidR="00000000" w:rsidDel="00000000" w:rsidP="00000000" w:rsidRDefault="00000000" w:rsidRPr="00000000" w14:paraId="000001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MUST be able to apply the 3-tiered approach to pollution management to any and all types of pollution encountered. The strategies may be more or less effective depending on the pollutant and the situation, but the strategies will remain the same in all ESS case studies</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Types of aquatic pollution</w:t>
      </w:r>
    </w:p>
    <w:p w:rsidR="00000000" w:rsidDel="00000000" w:rsidP="00000000" w:rsidRDefault="00000000" w:rsidRPr="00000000" w14:paraId="0000018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Floating debris</w:t>
      </w:r>
    </w:p>
    <w:p w:rsidR="00000000" w:rsidDel="00000000" w:rsidP="00000000" w:rsidRDefault="00000000" w:rsidRPr="00000000" w14:paraId="0000018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Organic material</w:t>
      </w:r>
    </w:p>
    <w:p w:rsidR="00000000" w:rsidDel="00000000" w:rsidP="00000000" w:rsidRDefault="00000000" w:rsidRPr="00000000" w14:paraId="0000018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Inorganic plant nutrients (nitrates and phosphates)</w:t>
      </w:r>
    </w:p>
    <w:p w:rsidR="00000000" w:rsidDel="00000000" w:rsidP="00000000" w:rsidRDefault="00000000" w:rsidRPr="00000000" w14:paraId="000001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Toxic metals</w:t>
      </w:r>
    </w:p>
    <w:p w:rsidR="00000000" w:rsidDel="00000000" w:rsidP="00000000" w:rsidRDefault="00000000" w:rsidRPr="00000000" w14:paraId="0000019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Synthetic compounds</w:t>
      </w:r>
    </w:p>
    <w:p w:rsidR="00000000" w:rsidDel="00000000" w:rsidP="00000000" w:rsidRDefault="00000000" w:rsidRPr="00000000" w14:paraId="0000019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Suspended solids</w:t>
      </w:r>
    </w:p>
    <w:p w:rsidR="00000000" w:rsidDel="00000000" w:rsidP="00000000" w:rsidRDefault="00000000" w:rsidRPr="00000000" w14:paraId="0000019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Hot water</w:t>
      </w:r>
    </w:p>
    <w:p w:rsidR="00000000" w:rsidDel="00000000" w:rsidP="00000000" w:rsidRDefault="00000000" w:rsidRPr="00000000" w14:paraId="0000019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Oil</w:t>
      </w:r>
    </w:p>
    <w:p w:rsidR="00000000" w:rsidDel="00000000" w:rsidP="00000000" w:rsidRDefault="00000000" w:rsidRPr="00000000" w14:paraId="0000019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Radioactive pollution</w:t>
      </w:r>
    </w:p>
    <w:p w:rsidR="00000000" w:rsidDel="00000000" w:rsidP="00000000" w:rsidRDefault="00000000" w:rsidRPr="00000000" w14:paraId="0000019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Pathogens</w:t>
      </w:r>
    </w:p>
    <w:p w:rsidR="00000000" w:rsidDel="00000000" w:rsidP="00000000" w:rsidRDefault="00000000" w:rsidRPr="00000000" w14:paraId="0000019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Light, noise</w:t>
      </w:r>
    </w:p>
    <w:p w:rsidR="00000000" w:rsidDel="00000000" w:rsidP="00000000" w:rsidRDefault="00000000" w:rsidRPr="00000000" w14:paraId="0000019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Biological pollutants (invasive species)</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Complete the table below</w:t>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4980"/>
        <w:gridCol w:w="3600"/>
        <w:tblGridChange w:id="0">
          <w:tblGrid>
            <w:gridCol w:w="2220"/>
            <w:gridCol w:w="4980"/>
            <w:gridCol w:w="3600"/>
          </w:tblGrid>
        </w:tblGridChange>
      </w:tblGrid>
      <w:tr>
        <w:trPr>
          <w:cantSplit w:val="0"/>
          <w:trHeight w:val="4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3-Tier Approach</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Strategy</w:t>
            </w:r>
          </w:p>
        </w:tc>
        <w:tc>
          <w:tcPr>
            <w:shd w:fill="efefef" w:val="clear"/>
            <w:tcMar>
              <w:top w:w="100.0" w:type="dxa"/>
              <w:left w:w="100.0" w:type="dxa"/>
              <w:bottom w:w="100.0" w:type="dxa"/>
              <w:right w:w="100.0" w:type="dxa"/>
            </w:tcMar>
            <w:vAlign w:val="top"/>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Evaluation</w:t>
            </w:r>
          </w:p>
          <w:p w:rsidR="00000000" w:rsidDel="00000000" w:rsidP="00000000" w:rsidRDefault="00000000" w:rsidRPr="00000000" w14:paraId="000001A7">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 human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try to minimize the impact on the environment by</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encouraging people to be restrained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minimize fertilizer use and replace with organic nutrientis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natural, renewable, biodegradable, environmentally friendly</w:t>
            </w:r>
          </w:p>
          <w:p w:rsidR="00000000" w:rsidDel="00000000" w:rsidP="00000000" w:rsidRDefault="00000000" w:rsidRPr="00000000" w14:paraId="000001AF">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effectiveness is limited seasonally, however may not release nutrients when needed, can be overused</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stop leaching of slurry or sewage</w:t>
            </w:r>
          </w:p>
          <w:p w:rsidR="00000000" w:rsidDel="00000000" w:rsidP="00000000" w:rsidRDefault="00000000" w:rsidRPr="00000000" w14:paraId="000001B2">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 release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treat wastewater before release to remove phosphates and nitrates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stops release of toxin into aquatic systems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educate farmers about timing for fertilizer useage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ban or limit detergents with phosphates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can be hard to identify who is the</w:t>
            </w:r>
          </w:p>
          <w:p w:rsidR="00000000" w:rsidDel="00000000" w:rsidP="00000000" w:rsidRDefault="00000000" w:rsidRPr="00000000" w14:paraId="000001B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cause of the pollution so hard to</w:t>
            </w:r>
          </w:p>
          <w:p w:rsidR="00000000" w:rsidDel="00000000" w:rsidP="00000000" w:rsidRDefault="00000000" w:rsidRPr="00000000" w14:paraId="000001BE">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target educational campaigns</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effectively</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educational campaigns to encourage people to use less detergent/more environmentally friendly detergent, use ecodetergents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technocentric solutions may increase</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costs of e.g. detergents/may</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require a financial commitment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pumping air through lakes to avoid low oxygen content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minimize the amount of water used by employing more efficient irrigation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Cleanup &amp; Restoration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plant buffer zones to absorb the excess nutrients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precipitation (e.g. treatment with a solution of aluminium or ferrous salt to precipitate phosphates)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restock ponds with new fish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4.4.A1</w:t>
        <w:tab/>
        <w:t xml:space="preserve">Analyse water pollution data</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 data to demographic and economic patterns in the countries shown</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6400800" cy="2689225"/>
            <wp:effectExtent b="0" l="0" r="0" t="0"/>
            <wp:docPr id="21"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6400800" cy="2689225"/>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and describe patterns evident in this fish kill data from Ireland. Propose possible causes of the fish kills related to various sources shown. Evaluate the effectiveness of pollution management strategies for agriculture vs those for industry.</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933450</wp:posOffset>
            </wp:positionH>
            <wp:positionV relativeFrom="paragraph">
              <wp:posOffset>19050</wp:posOffset>
            </wp:positionV>
            <wp:extent cx="5588000" cy="3352800"/>
            <wp:effectExtent b="0" l="0" r="0" t="0"/>
            <wp:wrapSquare wrapText="bothSides" distB="0" distT="0" distL="0" distR="0"/>
            <wp:docPr id="22"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588000" cy="3352800"/>
                    </a:xfrm>
                    <a:prstGeom prst="rect"/>
                    <a:ln/>
                  </pic:spPr>
                </pic:pic>
              </a:graphicData>
            </a:graphic>
          </wp:anchor>
        </w:drawing>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pageBreakBefore w:val="0"/>
        <w:jc w:val="center"/>
        <w:rPr>
          <w:b w:val="1"/>
          <w:u w:val="single"/>
        </w:rPr>
      </w:pPr>
      <w:r w:rsidDel="00000000" w:rsidR="00000000" w:rsidRPr="00000000">
        <w:rPr>
          <w:b w:val="1"/>
          <w:u w:val="single"/>
          <w:rtl w:val="0"/>
        </w:rPr>
        <w:t xml:space="preserve">Case Study Area A</w:t>
      </w:r>
    </w:p>
    <w:p w:rsidR="00000000" w:rsidDel="00000000" w:rsidP="00000000" w:rsidRDefault="00000000" w:rsidRPr="00000000" w14:paraId="000001EA">
      <w:pPr>
        <w:pageBreakBefore w:val="0"/>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111237</wp:posOffset>
            </wp:positionV>
            <wp:extent cx="1828800" cy="1870710"/>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828800" cy="1870710"/>
                    </a:xfrm>
                    <a:prstGeom prst="rect"/>
                    <a:ln/>
                  </pic:spPr>
                </pic:pic>
              </a:graphicData>
            </a:graphic>
          </wp:anchor>
        </w:drawing>
      </w:r>
    </w:p>
    <w:p w:rsidR="00000000" w:rsidDel="00000000" w:rsidP="00000000" w:rsidRDefault="00000000" w:rsidRPr="00000000" w14:paraId="000001EB">
      <w:pPr>
        <w:pageBreakBefore w:val="0"/>
        <w:rPr/>
      </w:pPr>
      <w:r w:rsidDel="00000000" w:rsidR="00000000" w:rsidRPr="00000000">
        <w:rPr>
          <w:rtl w:val="0"/>
        </w:rPr>
      </w:r>
    </w:p>
    <w:p w:rsidR="00000000" w:rsidDel="00000000" w:rsidP="00000000" w:rsidRDefault="00000000" w:rsidRPr="00000000" w14:paraId="000001EC">
      <w:pPr>
        <w:pageBreakBefore w:val="0"/>
        <w:rPr/>
      </w:pPr>
      <w:r w:rsidDel="00000000" w:rsidR="00000000" w:rsidRPr="00000000">
        <w:rPr>
          <w:rtl w:val="0"/>
        </w:rPr>
        <w:t xml:space="preserve">Scientists began taking samples just after the point where an outlet from a factory enters the river. They then took more samples every 10 m downstream. The results are shown in the tables below.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-888999</wp:posOffset>
                </wp:positionH>
                <wp:positionV relativeFrom="paragraph">
                  <wp:posOffset>139700</wp:posOffset>
                </wp:positionV>
                <wp:extent cx="352425" cy="352425"/>
                <wp:effectExtent b="0" l="0" r="0" t="0"/>
                <wp:wrapSquare wrapText="bothSides" distB="0" distT="0" distL="114300" distR="114300"/>
                <wp:docPr id="1" name=""/>
                <a:graphic>
                  <a:graphicData uri="http://schemas.microsoft.com/office/word/2010/wordprocessingShape">
                    <wps:wsp>
                      <wps:cNvSpPr/>
                      <wps:cNvPr id="2" name="Shape 2"/>
                      <wps:spPr>
                        <a:xfrm>
                          <a:off x="5174550" y="3608550"/>
                          <a:ext cx="342900" cy="342900"/>
                        </a:xfrm>
                        <a:prstGeom prst="rect">
                          <a:avLst/>
                        </a:prstGeom>
                        <a:gradFill>
                          <a:gsLst>
                            <a:gs pos="0">
                              <a:srgbClr val="D13F3B">
                                <a:alpha val="68627"/>
                              </a:srgbClr>
                            </a:gs>
                            <a:gs pos="100000">
                              <a:srgbClr val="FF9995">
                                <a:alpha val="68627"/>
                              </a:srgbClr>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-888999</wp:posOffset>
                </wp:positionH>
                <wp:positionV relativeFrom="paragraph">
                  <wp:posOffset>139700</wp:posOffset>
                </wp:positionV>
                <wp:extent cx="352425" cy="352425"/>
                <wp:effectExtent b="0" l="0" r="0" t="0"/>
                <wp:wrapSquare wrapText="bothSides" distB="0" distT="0" distL="114300" distR="114300"/>
                <wp:docPr id="1"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3524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-774699</wp:posOffset>
                </wp:positionH>
                <wp:positionV relativeFrom="paragraph">
                  <wp:posOffset>254000</wp:posOffset>
                </wp:positionV>
                <wp:extent cx="236855" cy="238125"/>
                <wp:effectExtent b="0" l="0" r="0" t="0"/>
                <wp:wrapSquare wrapText="bothSides" distB="0" distT="0" distL="114300" distR="114300"/>
                <wp:docPr id="6" name=""/>
                <a:graphic>
                  <a:graphicData uri="http://schemas.microsoft.com/office/word/2010/wordprocessingShape">
                    <wps:wsp>
                      <wps:cNvSpPr/>
                      <wps:cNvPr id="7" name="Shape 7"/>
                      <wps:spPr>
                        <a:xfrm>
                          <a:off x="5232335" y="3665700"/>
                          <a:ext cx="22733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-774699</wp:posOffset>
                </wp:positionH>
                <wp:positionV relativeFrom="paragraph">
                  <wp:posOffset>254000</wp:posOffset>
                </wp:positionV>
                <wp:extent cx="236855" cy="238125"/>
                <wp:effectExtent b="0" l="0" r="0" t="0"/>
                <wp:wrapSquare wrapText="bothSides" distB="0" distT="0" distL="114300" distR="114300"/>
                <wp:docPr id="6" name="image25.png"/>
                <a:graphic>
                  <a:graphicData uri="http://schemas.openxmlformats.org/drawingml/2006/picture">
                    <pic:pic>
                      <pic:nvPicPr>
                        <pic:cNvPr id="0" name="image25.png"/>
                        <pic:cNvPicPr preferRelativeResize="0"/>
                      </pic:nvPicPr>
                      <pic:blipFill>
                        <a:blip r:embed="rId21"/>
                        <a:srcRect/>
                        <a:stretch>
                          <a:fillRect/>
                        </a:stretch>
                      </pic:blipFill>
                      <pic:spPr>
                        <a:xfrm>
                          <a:off x="0" y="0"/>
                          <a:ext cx="236855" cy="238125"/>
                        </a:xfrm>
                        <a:prstGeom prst="rect"/>
                        <a:ln/>
                      </pic:spPr>
                    </pic:pic>
                  </a:graphicData>
                </a:graphic>
              </wp:anchor>
            </w:drawing>
          </mc:Fallback>
        </mc:AlternateContent>
      </w:r>
    </w:p>
    <w:p w:rsidR="00000000" w:rsidDel="00000000" w:rsidP="00000000" w:rsidRDefault="00000000" w:rsidRPr="00000000" w14:paraId="000001ED">
      <w:pPr>
        <w:pageBreakBefore w:val="0"/>
        <w:rPr/>
      </w:pPr>
      <w:r w:rsidDel="00000000" w:rsidR="00000000" w:rsidRPr="00000000">
        <w:rPr>
          <w:rtl w:val="0"/>
        </w:rPr>
      </w:r>
    </w:p>
    <w:p w:rsidR="00000000" w:rsidDel="00000000" w:rsidP="00000000" w:rsidRDefault="00000000" w:rsidRPr="00000000" w14:paraId="000001EE">
      <w:pPr>
        <w:pageBreakBefore w:val="0"/>
        <w:rPr/>
      </w:pPr>
      <w:r w:rsidDel="00000000" w:rsidR="00000000" w:rsidRPr="00000000">
        <w:rPr>
          <w:rtl w:val="0"/>
        </w:rPr>
      </w:r>
    </w:p>
    <w:p w:rsidR="00000000" w:rsidDel="00000000" w:rsidP="00000000" w:rsidRDefault="00000000" w:rsidRPr="00000000" w14:paraId="000001EF">
      <w:pPr>
        <w:pageBreakBefore w:val="0"/>
        <w:rPr/>
      </w:pPr>
      <w:r w:rsidDel="00000000" w:rsidR="00000000" w:rsidRPr="00000000">
        <w:rPr>
          <w:rtl w:val="0"/>
        </w:rPr>
      </w:r>
    </w:p>
    <w:p w:rsidR="00000000" w:rsidDel="00000000" w:rsidP="00000000" w:rsidRDefault="00000000" w:rsidRPr="00000000" w14:paraId="000001F0">
      <w:pPr>
        <w:pageBreakBefore w:val="0"/>
        <w:rPr/>
      </w:pPr>
      <w:r w:rsidDel="00000000" w:rsidR="00000000" w:rsidRPr="00000000">
        <w:rPr>
          <w:rtl w:val="0"/>
        </w:rPr>
      </w:r>
    </w:p>
    <w:p w:rsidR="00000000" w:rsidDel="00000000" w:rsidP="00000000" w:rsidRDefault="00000000" w:rsidRPr="00000000" w14:paraId="000001F1">
      <w:pPr>
        <w:pageBreakBefore w:val="0"/>
        <w:rPr/>
      </w:pPr>
      <w:r w:rsidDel="00000000" w:rsidR="00000000" w:rsidRPr="00000000">
        <w:rPr>
          <w:rtl w:val="0"/>
        </w:rPr>
      </w:r>
    </w:p>
    <w:p w:rsidR="00000000" w:rsidDel="00000000" w:rsidP="00000000" w:rsidRDefault="00000000" w:rsidRPr="00000000" w14:paraId="000001F2">
      <w:pPr>
        <w:pageBreakBefore w:val="0"/>
        <w:rPr/>
      </w:pPr>
      <w:r w:rsidDel="00000000" w:rsidR="00000000" w:rsidRPr="00000000">
        <w:rPr>
          <w:rtl w:val="0"/>
        </w:rPr>
      </w:r>
    </w:p>
    <w:p w:rsidR="00000000" w:rsidDel="00000000" w:rsidP="00000000" w:rsidRDefault="00000000" w:rsidRPr="00000000" w14:paraId="000001F3">
      <w:pPr>
        <w:pageBreakBefore w:val="0"/>
        <w:rPr/>
      </w:pPr>
      <w:r w:rsidDel="00000000" w:rsidR="00000000" w:rsidRPr="00000000">
        <w:rPr>
          <w:rtl w:val="0"/>
        </w:rPr>
      </w:r>
    </w:p>
    <w:p w:rsidR="00000000" w:rsidDel="00000000" w:rsidP="00000000" w:rsidRDefault="00000000" w:rsidRPr="00000000" w14:paraId="000001F4">
      <w:pPr>
        <w:pageBreakBefore w:val="0"/>
        <w:ind w:left="2160" w:firstLine="720"/>
        <w:rPr/>
      </w:pPr>
      <w:r w:rsidDel="00000000" w:rsidR="00000000" w:rsidRPr="00000000">
        <w:rPr>
          <w:u w:val="single"/>
          <w:rtl w:val="0"/>
        </w:rPr>
        <w:t xml:space="preserve">Sludgeworm</w:t>
      </w:r>
      <w:r w:rsidDel="00000000" w:rsidR="00000000" w:rsidRPr="00000000">
        <w:rPr>
          <w:rtl w:val="0"/>
        </w:rPr>
        <w:tab/>
        <w:t xml:space="preserve">     </w:t>
      </w:r>
      <w:r w:rsidDel="00000000" w:rsidR="00000000" w:rsidRPr="00000000">
        <w:rPr>
          <w:u w:val="single"/>
          <w:rtl w:val="0"/>
        </w:rPr>
        <w:t xml:space="preserve">Freshwater shrimp.</w:t>
      </w:r>
      <w:r w:rsidDel="00000000" w:rsidR="00000000" w:rsidRPr="00000000">
        <w:rPr>
          <w:rtl w:val="0"/>
        </w:rPr>
        <w:t xml:space="preserve">    </w:t>
      </w:r>
      <w:r w:rsidDel="00000000" w:rsidR="00000000" w:rsidRPr="00000000">
        <w:rPr>
          <w:u w:val="single"/>
          <w:rtl w:val="0"/>
        </w:rPr>
        <w:t xml:space="preserve">Bloodworm</w:t>
      </w:r>
      <w:r w:rsidDel="00000000" w:rsidR="00000000" w:rsidRPr="00000000">
        <w:rPr>
          <w:rtl w:val="0"/>
        </w:rPr>
        <w:tab/>
      </w:r>
      <w:r w:rsidDel="00000000" w:rsidR="00000000" w:rsidRPr="00000000">
        <w:rPr>
          <w:u w:val="single"/>
          <w:rtl w:val="0"/>
        </w:rPr>
        <w:t xml:space="preserve">Stonefly</w:t>
      </w:r>
      <w:r w:rsidDel="00000000" w:rsidR="00000000" w:rsidRPr="00000000">
        <w:rPr>
          <w:rtl w:val="0"/>
        </w:rPr>
      </w:r>
    </w:p>
    <w:p w:rsidR="00000000" w:rsidDel="00000000" w:rsidP="00000000" w:rsidRDefault="00000000" w:rsidRPr="00000000" w14:paraId="000001F5">
      <w:pPr>
        <w:pageBreakBefore w:val="0"/>
        <w:rPr/>
      </w:pPr>
      <w:r w:rsidDel="00000000" w:rsidR="00000000" w:rsidRPr="00000000">
        <w:rPr>
          <w:rtl w:val="0"/>
        </w:rPr>
      </w:r>
    </w:p>
    <w:p w:rsidR="00000000" w:rsidDel="00000000" w:rsidP="00000000" w:rsidRDefault="00000000" w:rsidRPr="00000000" w14:paraId="000001F6">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1669583</wp:posOffset>
            </wp:positionH>
            <wp:positionV relativeFrom="paragraph">
              <wp:posOffset>60785</wp:posOffset>
            </wp:positionV>
            <wp:extent cx="1135380" cy="3420110"/>
            <wp:effectExtent b="0" l="0" r="0" t="0"/>
            <wp:wrapSquare wrapText="bothSides" distB="0" distT="0" distL="114300" distR="114300"/>
            <wp:docPr id="9"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1135380" cy="34201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4170407</wp:posOffset>
            </wp:positionH>
            <wp:positionV relativeFrom="paragraph">
              <wp:posOffset>75516</wp:posOffset>
            </wp:positionV>
            <wp:extent cx="1054735" cy="3416300"/>
            <wp:effectExtent b="0" l="0" r="0" t="0"/>
            <wp:wrapSquare wrapText="bothSides" distB="0" distT="0" distL="114300" distR="114300"/>
            <wp:docPr id="1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1054735" cy="3416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5440680</wp:posOffset>
            </wp:positionH>
            <wp:positionV relativeFrom="paragraph">
              <wp:posOffset>24765</wp:posOffset>
            </wp:positionV>
            <wp:extent cx="964565" cy="3416300"/>
            <wp:effectExtent b="0" l="0" r="0" t="0"/>
            <wp:wrapSquare wrapText="bothSides" distB="0" distT="0" distL="114300" distR="114300"/>
            <wp:docPr id="13"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964565" cy="3416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3069590</wp:posOffset>
            </wp:positionH>
            <wp:positionV relativeFrom="paragraph">
              <wp:posOffset>80645</wp:posOffset>
            </wp:positionV>
            <wp:extent cx="954405" cy="3416300"/>
            <wp:effectExtent b="0" l="0" r="0" t="0"/>
            <wp:wrapSquare wrapText="bothSides" distB="0" distT="0" distL="114300" distR="114300"/>
            <wp:docPr id="18"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954405" cy="34163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50800</wp:posOffset>
                </wp:positionV>
                <wp:extent cx="1586865" cy="4149090"/>
                <wp:effectExtent b="0" l="0" r="0" t="0"/>
                <wp:wrapSquare wrapText="bothSides" distB="0" distT="0" distL="114300" distR="114300"/>
                <wp:docPr id="3" name=""/>
                <a:graphic>
                  <a:graphicData uri="http://schemas.microsoft.com/office/word/2010/wordprocessingShape">
                    <wps:wsp>
                      <wps:cNvSpPr/>
                      <wps:cNvPr id="4" name="Shape 4"/>
                      <wps:spPr>
                        <a:xfrm>
                          <a:off x="4557330" y="1710218"/>
                          <a:ext cx="1577340" cy="413956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How does the number of the different organisms change as you move further away from the factory?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What does this tell you about the river?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What else could you do to support your findings?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Across the river from a factory is a farm. The farmer regularly uses fertilisers. Could this have contributed to the pollution? Explain how.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50800</wp:posOffset>
                </wp:positionV>
                <wp:extent cx="1586865" cy="4149090"/>
                <wp:effectExtent b="0" l="0" r="0" t="0"/>
                <wp:wrapSquare wrapText="bothSides" distB="0" distT="0" distL="114300" distR="114300"/>
                <wp:docPr id="3"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1586865" cy="4149090"/>
                        </a:xfrm>
                        <a:prstGeom prst="rect"/>
                        <a:ln/>
                      </pic:spPr>
                    </pic:pic>
                  </a:graphicData>
                </a:graphic>
              </wp:anchor>
            </w:drawing>
          </mc:Fallback>
        </mc:AlternateContent>
      </w:r>
    </w:p>
    <w:p w:rsidR="00000000" w:rsidDel="00000000" w:rsidP="00000000" w:rsidRDefault="00000000" w:rsidRPr="00000000" w14:paraId="000001F7">
      <w:pPr>
        <w:pageBreakBefore w:val="0"/>
        <w:rPr/>
      </w:pPr>
      <w:r w:rsidDel="00000000" w:rsidR="00000000" w:rsidRPr="00000000">
        <w:rPr>
          <w:rtl w:val="0"/>
        </w:rPr>
      </w:r>
    </w:p>
    <w:p w:rsidR="00000000" w:rsidDel="00000000" w:rsidP="00000000" w:rsidRDefault="00000000" w:rsidRPr="00000000" w14:paraId="000001F8">
      <w:pPr>
        <w:pageBreakBefore w:val="0"/>
        <w:rPr/>
      </w:pPr>
      <w:r w:rsidDel="00000000" w:rsidR="00000000" w:rsidRPr="00000000">
        <w:rPr>
          <w:rtl w:val="0"/>
        </w:rPr>
      </w:r>
    </w:p>
    <w:p w:rsidR="00000000" w:rsidDel="00000000" w:rsidP="00000000" w:rsidRDefault="00000000" w:rsidRPr="00000000" w14:paraId="000001F9">
      <w:pPr>
        <w:pageBreakBefore w:val="0"/>
        <w:rPr/>
      </w:pPr>
      <w:r w:rsidDel="00000000" w:rsidR="00000000" w:rsidRPr="00000000">
        <w:rPr>
          <w:rtl w:val="0"/>
        </w:rPr>
        <w:t xml:space="preserve">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pageBreakBefore w:val="0"/>
        <w:jc w:val="center"/>
        <w:rPr>
          <w:b w:val="1"/>
          <w:u w:val="single"/>
        </w:rPr>
      </w:pPr>
      <w:r w:rsidDel="00000000" w:rsidR="00000000" w:rsidRPr="00000000">
        <w:rPr>
          <w:b w:val="1"/>
          <w:u w:val="single"/>
          <w:rtl w:val="0"/>
        </w:rPr>
        <w:t xml:space="preserve">Case Study 2: Area B</w:t>
      </w:r>
    </w:p>
    <w:p w:rsidR="00000000" w:rsidDel="00000000" w:rsidP="00000000" w:rsidRDefault="00000000" w:rsidRPr="00000000" w14:paraId="0000020B">
      <w:pPr>
        <w:pageBreakBefore w:val="0"/>
        <w:jc w:val="center"/>
        <w:rPr/>
      </w:pPr>
      <w:r w:rsidDel="00000000" w:rsidR="00000000" w:rsidRPr="00000000">
        <w:rPr>
          <w:rtl w:val="0"/>
        </w:rPr>
      </w:r>
    </w:p>
    <w:p w:rsidR="00000000" w:rsidDel="00000000" w:rsidP="00000000" w:rsidRDefault="00000000" w:rsidRPr="00000000" w14:paraId="0000020C">
      <w:pPr>
        <w:pageBreakBefore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-6349</wp:posOffset>
            </wp:positionV>
            <wp:extent cx="1828800" cy="1870710"/>
            <wp:effectExtent b="0" l="0" r="0" t="0"/>
            <wp:wrapSquare wrapText="bothSides" distB="0" distT="0" distL="114300" distR="114300"/>
            <wp:docPr id="12"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828800" cy="1870710"/>
                    </a:xfrm>
                    <a:prstGeom prst="rect"/>
                    <a:ln/>
                  </pic:spPr>
                </pic:pic>
              </a:graphicData>
            </a:graphic>
          </wp:anchor>
        </w:drawing>
      </w:r>
    </w:p>
    <w:p w:rsidR="00000000" w:rsidDel="00000000" w:rsidP="00000000" w:rsidRDefault="00000000" w:rsidRPr="00000000" w14:paraId="0000020D">
      <w:pPr>
        <w:pageBreakBefore w:val="0"/>
        <w:rPr/>
      </w:pPr>
      <w:r w:rsidDel="00000000" w:rsidR="00000000" w:rsidRPr="00000000">
        <w:rPr>
          <w:rtl w:val="0"/>
        </w:rPr>
        <w:t xml:space="preserve">Area B is just after a bend in the river. It is on the edge of parkland near a residential area, there are no factories nearby. Scientists sampled every 10 m along a 100 m stretch. </w:t>
      </w:r>
    </w:p>
    <w:p w:rsidR="00000000" w:rsidDel="00000000" w:rsidP="00000000" w:rsidRDefault="00000000" w:rsidRPr="00000000" w14:paraId="0000020E">
      <w:pPr>
        <w:pageBreakBefore w:val="0"/>
        <w:rPr/>
      </w:pPr>
      <w:r w:rsidDel="00000000" w:rsidR="00000000" w:rsidRPr="00000000">
        <w:rPr>
          <w:rtl w:val="0"/>
        </w:rPr>
      </w:r>
    </w:p>
    <w:p w:rsidR="00000000" w:rsidDel="00000000" w:rsidP="00000000" w:rsidRDefault="00000000" w:rsidRPr="00000000" w14:paraId="0000020F">
      <w:pPr>
        <w:pageBreakBefore w:val="0"/>
        <w:rPr/>
      </w:pPr>
      <w:r w:rsidDel="00000000" w:rsidR="00000000" w:rsidRPr="00000000">
        <w:rPr>
          <w:u w:val="single"/>
          <w:rtl w:val="0"/>
        </w:rPr>
        <w:t xml:space="preserve">Sludgeworm</w:t>
      </w:r>
      <w:r w:rsidDel="00000000" w:rsidR="00000000" w:rsidRPr="00000000">
        <w:rPr>
          <w:rtl w:val="0"/>
        </w:rPr>
        <w:tab/>
        <w:t xml:space="preserve"> </w:t>
      </w:r>
      <w:r w:rsidDel="00000000" w:rsidR="00000000" w:rsidRPr="00000000">
        <w:rPr>
          <w:u w:val="single"/>
          <w:rtl w:val="0"/>
        </w:rPr>
        <w:t xml:space="preserve">Freshwater shrimp</w:t>
      </w:r>
      <w:r w:rsidDel="00000000" w:rsidR="00000000" w:rsidRPr="00000000">
        <w:rPr>
          <w:rtl w:val="0"/>
        </w:rPr>
        <w:tab/>
        <w:t xml:space="preserve">        </w:t>
      </w:r>
      <w:r w:rsidDel="00000000" w:rsidR="00000000" w:rsidRPr="00000000">
        <w:rPr>
          <w:u w:val="single"/>
          <w:rtl w:val="0"/>
        </w:rPr>
        <w:t xml:space="preserve">Bloodworm</w:t>
      </w:r>
      <w:r w:rsidDel="00000000" w:rsidR="00000000" w:rsidRPr="00000000">
        <w:rPr>
          <w:rtl w:val="0"/>
        </w:rPr>
        <w:tab/>
      </w:r>
      <w:r w:rsidDel="00000000" w:rsidR="00000000" w:rsidRPr="00000000">
        <w:rPr>
          <w:u w:val="single"/>
          <w:rtl w:val="0"/>
        </w:rPr>
        <w:t xml:space="preserve">Stonefly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5934075</wp:posOffset>
            </wp:positionH>
            <wp:positionV relativeFrom="paragraph">
              <wp:posOffset>285750</wp:posOffset>
            </wp:positionV>
            <wp:extent cx="1004570" cy="2519680"/>
            <wp:effectExtent b="0" l="0" r="0" t="0"/>
            <wp:wrapSquare wrapText="bothSides" distB="0" distT="0" distL="114300" distR="114300"/>
            <wp:docPr id="15"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004570" cy="2519680"/>
                    </a:xfrm>
                    <a:prstGeom prst="rect"/>
                    <a:ln/>
                  </pic:spPr>
                </pic:pic>
              </a:graphicData>
            </a:graphic>
          </wp:anchor>
        </w:drawing>
      </w:r>
    </w:p>
    <w:p w:rsidR="00000000" w:rsidDel="00000000" w:rsidP="00000000" w:rsidRDefault="00000000" w:rsidRPr="00000000" w14:paraId="00000210">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-1625599</wp:posOffset>
                </wp:positionH>
                <wp:positionV relativeFrom="paragraph">
                  <wp:posOffset>0</wp:posOffset>
                </wp:positionV>
                <wp:extent cx="352425" cy="352425"/>
                <wp:effectExtent b="0" l="0" r="0" t="0"/>
                <wp:wrapSquare wrapText="bothSides" distB="0" distT="0" distL="114300" distR="114300"/>
                <wp:docPr id="2" name=""/>
                <a:graphic>
                  <a:graphicData uri="http://schemas.microsoft.com/office/word/2010/wordprocessingShape">
                    <wps:wsp>
                      <wps:cNvSpPr/>
                      <wps:cNvPr id="3" name="Shape 3"/>
                      <wps:spPr>
                        <a:xfrm>
                          <a:off x="5174550" y="3608550"/>
                          <a:ext cx="342900" cy="342900"/>
                        </a:xfrm>
                        <a:prstGeom prst="rect">
                          <a:avLst/>
                        </a:prstGeom>
                        <a:gradFill>
                          <a:gsLst>
                            <a:gs pos="0">
                              <a:srgbClr val="D13F3B">
                                <a:alpha val="68627"/>
                              </a:srgbClr>
                            </a:gs>
                            <a:gs pos="100000">
                              <a:srgbClr val="FF9995">
                                <a:alpha val="68627"/>
                              </a:srgbClr>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-1625599</wp:posOffset>
                </wp:positionH>
                <wp:positionV relativeFrom="paragraph">
                  <wp:posOffset>0</wp:posOffset>
                </wp:positionV>
                <wp:extent cx="352425" cy="352425"/>
                <wp:effectExtent b="0" l="0" r="0" t="0"/>
                <wp:wrapSquare wrapText="bothSides" distB="0" distT="0" distL="114300" distR="114300"/>
                <wp:docPr id="2"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3524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-1574799</wp:posOffset>
                </wp:positionH>
                <wp:positionV relativeFrom="paragraph">
                  <wp:posOffset>63500</wp:posOffset>
                </wp:positionV>
                <wp:extent cx="236855" cy="238125"/>
                <wp:effectExtent b="0" l="0" r="0" t="0"/>
                <wp:wrapSquare wrapText="bothSides" distB="0" distT="0" distL="114300" distR="114300"/>
                <wp:docPr id="5" name=""/>
                <a:graphic>
                  <a:graphicData uri="http://schemas.microsoft.com/office/word/2010/wordprocessingShape">
                    <wps:wsp>
                      <wps:cNvSpPr/>
                      <wps:cNvPr id="6" name="Shape 6"/>
                      <wps:spPr>
                        <a:xfrm>
                          <a:off x="5232335" y="3665700"/>
                          <a:ext cx="227330" cy="22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B</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-1574799</wp:posOffset>
                </wp:positionH>
                <wp:positionV relativeFrom="paragraph">
                  <wp:posOffset>63500</wp:posOffset>
                </wp:positionV>
                <wp:extent cx="236855" cy="238125"/>
                <wp:effectExtent b="0" l="0" r="0" t="0"/>
                <wp:wrapSquare wrapText="bothSides" distB="0" distT="0" distL="114300" distR="114300"/>
                <wp:docPr id="5"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236855" cy="2381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3219450</wp:posOffset>
            </wp:positionH>
            <wp:positionV relativeFrom="paragraph">
              <wp:posOffset>171450</wp:posOffset>
            </wp:positionV>
            <wp:extent cx="1125220" cy="2519680"/>
            <wp:effectExtent b="0" l="0" r="0" t="0"/>
            <wp:wrapSquare wrapText="bothSides" distB="0" distT="0" distL="114300" distR="114300"/>
            <wp:docPr id="17"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1125220" cy="25196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2005013</wp:posOffset>
            </wp:positionH>
            <wp:positionV relativeFrom="paragraph">
              <wp:posOffset>171450</wp:posOffset>
            </wp:positionV>
            <wp:extent cx="1034415" cy="2519680"/>
            <wp:effectExtent b="0" l="0" r="0" t="0"/>
            <wp:wrapSquare wrapText="bothSides" distB="0" distT="0" distL="114300" distR="114300"/>
            <wp:docPr id="20"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1034415" cy="25196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4705350</wp:posOffset>
            </wp:positionH>
            <wp:positionV relativeFrom="paragraph">
              <wp:posOffset>123825</wp:posOffset>
            </wp:positionV>
            <wp:extent cx="1014730" cy="2519680"/>
            <wp:effectExtent b="0" l="0" r="0" t="0"/>
            <wp:wrapSquare wrapText="bothSides" distB="0" distT="0" distL="114300" distR="114300"/>
            <wp:docPr id="19"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1014730" cy="2519680"/>
                    </a:xfrm>
                    <a:prstGeom prst="rect"/>
                    <a:ln/>
                  </pic:spPr>
                </pic:pic>
              </a:graphicData>
            </a:graphic>
          </wp:anchor>
        </w:drawing>
      </w:r>
    </w:p>
    <w:p w:rsidR="00000000" w:rsidDel="00000000" w:rsidP="00000000" w:rsidRDefault="00000000" w:rsidRPr="00000000" w14:paraId="00000211">
      <w:pPr>
        <w:pageBreakBefore w:val="0"/>
        <w:rPr/>
      </w:pPr>
      <w:r w:rsidDel="00000000" w:rsidR="00000000" w:rsidRPr="00000000">
        <w:rPr>
          <w:rtl w:val="0"/>
        </w:rPr>
        <w:t xml:space="preserve"> </w:t>
      </w:r>
    </w:p>
    <w:p w:rsidR="00000000" w:rsidDel="00000000" w:rsidP="00000000" w:rsidRDefault="00000000" w:rsidRPr="00000000" w14:paraId="00000212">
      <w:pPr>
        <w:pageBreakBefore w:val="0"/>
        <w:rPr/>
      </w:pPr>
      <w:r w:rsidDel="00000000" w:rsidR="00000000" w:rsidRPr="00000000">
        <w:rPr>
          <w:rtl w:val="0"/>
        </w:rPr>
      </w:r>
    </w:p>
    <w:p w:rsidR="00000000" w:rsidDel="00000000" w:rsidP="00000000" w:rsidRDefault="00000000" w:rsidRPr="00000000" w14:paraId="00000213">
      <w:pPr>
        <w:pageBreakBefore w:val="0"/>
        <w:rPr/>
      </w:pPr>
      <w:r w:rsidDel="00000000" w:rsidR="00000000" w:rsidRPr="00000000">
        <w:rPr>
          <w:rtl w:val="0"/>
        </w:rPr>
      </w:r>
    </w:p>
    <w:p w:rsidR="00000000" w:rsidDel="00000000" w:rsidP="00000000" w:rsidRDefault="00000000" w:rsidRPr="00000000" w14:paraId="00000214">
      <w:pPr>
        <w:pageBreakBefore w:val="0"/>
        <w:rPr/>
      </w:pPr>
      <w:r w:rsidDel="00000000" w:rsidR="00000000" w:rsidRPr="00000000">
        <w:rPr>
          <w:rtl w:val="0"/>
        </w:rPr>
      </w:r>
    </w:p>
    <w:p w:rsidR="00000000" w:rsidDel="00000000" w:rsidP="00000000" w:rsidRDefault="00000000" w:rsidRPr="00000000" w14:paraId="00000215">
      <w:pPr>
        <w:pageBreakBefore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-104774</wp:posOffset>
                </wp:positionH>
                <wp:positionV relativeFrom="paragraph">
                  <wp:posOffset>66675</wp:posOffset>
                </wp:positionV>
                <wp:extent cx="1838325" cy="3095625"/>
                <wp:effectExtent b="0" l="0" r="0" t="0"/>
                <wp:wrapSquare wrapText="bothSides" distB="0" distT="0" distL="114300" distR="114300"/>
                <wp:docPr id="4" name=""/>
                <a:graphic>
                  <a:graphicData uri="http://schemas.microsoft.com/office/word/2010/wordprocessingShape">
                    <wps:wsp>
                      <wps:cNvSpPr/>
                      <wps:cNvPr id="5" name="Shape 5"/>
                      <wps:spPr>
                        <a:xfrm>
                          <a:off x="4431600" y="2236950"/>
                          <a:ext cx="1828800" cy="30861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How does the number of the different organisms change?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What does this tell you about the river?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Is the data consistent or are there anomalies? What could have caused these?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What else could you do to support your findings or improve the reliability of the results?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-104774</wp:posOffset>
                </wp:positionH>
                <wp:positionV relativeFrom="paragraph">
                  <wp:posOffset>66675</wp:posOffset>
                </wp:positionV>
                <wp:extent cx="1838325" cy="3095625"/>
                <wp:effectExtent b="0" l="0" r="0" t="0"/>
                <wp:wrapSquare wrapText="bothSides" distB="0" distT="0" distL="114300" distR="114300"/>
                <wp:docPr id="4" name="image23.png"/>
                <a:graphic>
                  <a:graphicData uri="http://schemas.openxmlformats.org/drawingml/2006/picture">
                    <pic:pic>
                      <pic:nvPicPr>
                        <pic:cNvPr id="0" name="image23.png"/>
                        <pic:cNvPicPr preferRelativeResize="0"/>
                      </pic:nvPicPr>
                      <pic:blipFill>
                        <a:blip r:embed="rId33"/>
                        <a:srcRect/>
                        <a:stretch>
                          <a:fillRect/>
                        </a:stretch>
                      </pic:blipFill>
                      <pic:spPr>
                        <a:xfrm>
                          <a:off x="0" y="0"/>
                          <a:ext cx="1838325" cy="3095625"/>
                        </a:xfrm>
                        <a:prstGeom prst="rect"/>
                        <a:ln/>
                      </pic:spPr>
                    </pic:pic>
                  </a:graphicData>
                </a:graphic>
              </wp:anchor>
            </w:drawing>
          </mc:Fallback>
        </mc:AlternateConten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spacing w:after="200" w:line="276"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21">
      <w:pPr>
        <w:numPr>
          <w:ilvl w:val="0"/>
          <w:numId w:val="3"/>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a Dead Zone Case Study</w:t>
      </w:r>
    </w:p>
    <w:p w:rsidR="00000000" w:rsidDel="00000000" w:rsidP="00000000" w:rsidRDefault="00000000" w:rsidRPr="00000000" w14:paraId="00000222">
      <w:pPr>
        <w:numPr>
          <w:ilvl w:val="1"/>
          <w:numId w:val="3"/>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the primary causes of the dead zone.</w:t>
      </w:r>
    </w:p>
    <w:p w:rsidR="00000000" w:rsidDel="00000000" w:rsidP="00000000" w:rsidRDefault="00000000" w:rsidRPr="00000000" w14:paraId="00000223">
      <w:pPr>
        <w:numPr>
          <w:ilvl w:val="1"/>
          <w:numId w:val="3"/>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Outline why the dead zone is located where it is</w:t>
      </w:r>
    </w:p>
    <w:p w:rsidR="00000000" w:rsidDel="00000000" w:rsidP="00000000" w:rsidRDefault="00000000" w:rsidRPr="00000000" w14:paraId="00000224">
      <w:pPr>
        <w:numPr>
          <w:ilvl w:val="1"/>
          <w:numId w:val="3"/>
        </w:numPr>
        <w:spacing w:after="200" w:line="276" w:lineRule="auto"/>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Discuss pollution management strategies to address the root cause of the dead zone</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utrophication</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eaching</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non-point source</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dead zone</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phosphate stripping</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ppm</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ppt</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wave action</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fresh water</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fertilizer</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runoff</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dissolved oxygen</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detergents</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sediment</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temperature</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light intensity</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turbidity</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freshwater</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drainage​</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nitrates</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organic nutrients</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lake aeration</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zooplankton</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secchi circle​</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​direct monitoring</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iotic</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point source</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aquatic invertebrates</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phosphates</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decomposition</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epiphytic</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oxygen meter</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salinity</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marine</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biochemical oxygen demand </w:t>
      </w:r>
      <w:r w:rsidDel="00000000" w:rsidR="00000000" w:rsidRPr="00000000">
        <w:rPr>
          <w:rFonts w:ascii="Calibri" w:cs="Calibri" w:eastAsia="Calibri" w:hAnsi="Calibri"/>
          <w:sz w:val="22"/>
          <w:szCs w:val="22"/>
          <w:rtl w:val="0"/>
        </w:rPr>
        <w:t xml:space="preserve">(BOD)</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indicator species</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dissolved oxygen (D</w:t>
      </w:r>
      <w:r w:rsidDel="00000000" w:rsidR="00000000" w:rsidRPr="00000000">
        <w:rPr>
          <w:rFonts w:ascii="Calibri" w:cs="Calibri" w:eastAsia="Calibri" w:hAnsi="Calibri"/>
          <w:sz w:val="22"/>
          <w:szCs w:val="22"/>
          <w:rtl w:val="0"/>
        </w:rPr>
        <w:t xml:space="preserve">O)</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algae bloom</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point source</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effluent</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plankton</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aeration</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biotic index</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anaerobic</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recovery zone</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indirect monitoring</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aerobic</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clean zone​</w:t>
      </w:r>
    </w:p>
    <w:sectPr>
      <w:headerReference r:id="rId34" w:type="default"/>
      <w:headerReference r:id="rId35" w:type="first"/>
      <w:headerReference r:id="rId36" w:type="even"/>
      <w:footerReference r:id="rId37" w:type="default"/>
      <w:footerReference r:id="rId38" w:type="first"/>
      <w:footerReference r:id="rId39" w:type="even"/>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4. Water and Aquatic Food– 4.4 Water Pollution</w:t>
      <w:tab/>
      <w:tab/>
      <w:t xml:space="preserve">Name:</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6">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1.png"/><Relationship Id="rId21" Type="http://schemas.openxmlformats.org/officeDocument/2006/relationships/image" Target="media/image25.png"/><Relationship Id="rId24" Type="http://schemas.openxmlformats.org/officeDocument/2006/relationships/image" Target="media/image9.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m8m6HiQbYHs" TargetMode="External"/><Relationship Id="rId26" Type="http://schemas.openxmlformats.org/officeDocument/2006/relationships/image" Target="media/image22.png"/><Relationship Id="rId25" Type="http://schemas.openxmlformats.org/officeDocument/2006/relationships/image" Target="media/image5.png"/><Relationship Id="rId28" Type="http://schemas.openxmlformats.org/officeDocument/2006/relationships/image" Target="media/image21.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0.png"/><Relationship Id="rId29" Type="http://schemas.openxmlformats.org/officeDocument/2006/relationships/image" Target="media/image24.png"/><Relationship Id="rId7" Type="http://schemas.openxmlformats.org/officeDocument/2006/relationships/hyperlink" Target="https://www.youtube.com/watch?v=3RLrTCVmLCc" TargetMode="External"/><Relationship Id="rId8" Type="http://schemas.openxmlformats.org/officeDocument/2006/relationships/hyperlink" Target="https://youtu.be/zcZ9MLDuIl0" TargetMode="External"/><Relationship Id="rId31" Type="http://schemas.openxmlformats.org/officeDocument/2006/relationships/image" Target="media/image2.png"/><Relationship Id="rId30" Type="http://schemas.openxmlformats.org/officeDocument/2006/relationships/image" Target="media/image8.png"/><Relationship Id="rId11" Type="http://schemas.openxmlformats.org/officeDocument/2006/relationships/image" Target="media/image20.png"/><Relationship Id="rId33" Type="http://schemas.openxmlformats.org/officeDocument/2006/relationships/image" Target="media/image23.png"/><Relationship Id="rId10" Type="http://schemas.openxmlformats.org/officeDocument/2006/relationships/image" Target="media/image7.png"/><Relationship Id="rId32" Type="http://schemas.openxmlformats.org/officeDocument/2006/relationships/image" Target="media/image1.png"/><Relationship Id="rId13" Type="http://schemas.openxmlformats.org/officeDocument/2006/relationships/image" Target="media/image4.png"/><Relationship Id="rId35" Type="http://schemas.openxmlformats.org/officeDocument/2006/relationships/header" Target="header3.xml"/><Relationship Id="rId12" Type="http://schemas.openxmlformats.org/officeDocument/2006/relationships/image" Target="media/image15.png"/><Relationship Id="rId34" Type="http://schemas.openxmlformats.org/officeDocument/2006/relationships/header" Target="header1.xml"/><Relationship Id="rId15" Type="http://schemas.openxmlformats.org/officeDocument/2006/relationships/image" Target="media/image14.png"/><Relationship Id="rId37" Type="http://schemas.openxmlformats.org/officeDocument/2006/relationships/footer" Target="footer3.xml"/><Relationship Id="rId14" Type="http://schemas.openxmlformats.org/officeDocument/2006/relationships/image" Target="media/image13.png"/><Relationship Id="rId36" Type="http://schemas.openxmlformats.org/officeDocument/2006/relationships/header" Target="header2.xml"/><Relationship Id="rId17" Type="http://schemas.openxmlformats.org/officeDocument/2006/relationships/image" Target="media/image17.png"/><Relationship Id="rId39" Type="http://schemas.openxmlformats.org/officeDocument/2006/relationships/footer" Target="footer1.xml"/><Relationship Id="rId16" Type="http://schemas.openxmlformats.org/officeDocument/2006/relationships/image" Target="media/image19.png"/><Relationship Id="rId38" Type="http://schemas.openxmlformats.org/officeDocument/2006/relationships/footer" Target="footer2.xml"/><Relationship Id="rId19" Type="http://schemas.openxmlformats.org/officeDocument/2006/relationships/image" Target="media/image12.png"/><Relationship Id="rId18"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