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8823D" w14:textId="77777777" w:rsidR="00A506E4" w:rsidRPr="006F6267" w:rsidRDefault="00500E3D" w:rsidP="006F6267">
      <w:pPr>
        <w:jc w:val="center"/>
        <w:rPr>
          <w:b/>
          <w:u w:val="single"/>
        </w:rPr>
      </w:pPr>
      <w:r w:rsidRPr="006F6267">
        <w:rPr>
          <w:b/>
          <w:u w:val="single"/>
        </w:rPr>
        <w:t>IB Biology Lab Potato Tissue</w:t>
      </w:r>
    </w:p>
    <w:p w14:paraId="55B90B0B" w14:textId="77777777" w:rsidR="00500E3D" w:rsidRPr="006F6267" w:rsidRDefault="00500E3D" w:rsidP="006F6267">
      <w:pPr>
        <w:jc w:val="center"/>
        <w:rPr>
          <w:b/>
          <w:u w:val="single"/>
        </w:rPr>
      </w:pPr>
    </w:p>
    <w:p w14:paraId="0830FEDB" w14:textId="574D55B5" w:rsidR="00196373" w:rsidRDefault="00196373">
      <w:pPr>
        <w:rPr>
          <w:b/>
        </w:rPr>
      </w:pPr>
      <w:r>
        <w:rPr>
          <w:b/>
        </w:rPr>
        <w:t>Analysis</w:t>
      </w:r>
    </w:p>
    <w:p w14:paraId="5AADC437" w14:textId="77777777" w:rsidR="00196373" w:rsidRDefault="00196373">
      <w:pPr>
        <w:rPr>
          <w:b/>
        </w:rPr>
      </w:pPr>
    </w:p>
    <w:p w14:paraId="359161F1" w14:textId="3D3953AE" w:rsidR="00500E3D" w:rsidRDefault="00500E3D">
      <w:pPr>
        <w:rPr>
          <w:b/>
        </w:rPr>
      </w:pPr>
      <w:r w:rsidRPr="006F6267">
        <w:rPr>
          <w:b/>
        </w:rPr>
        <w:t xml:space="preserve">Aim: </w:t>
      </w:r>
      <w:r w:rsidR="00A97173" w:rsidRPr="00A97173">
        <w:rPr>
          <w:b/>
        </w:rPr>
        <w:t>Measure and graph changes in potato cores placed in salt solutions of different concentrations</w:t>
      </w:r>
    </w:p>
    <w:p w14:paraId="5B4BFF85" w14:textId="77777777" w:rsidR="00A97173" w:rsidRDefault="00A97173">
      <w:pPr>
        <w:rPr>
          <w:b/>
        </w:rPr>
      </w:pPr>
    </w:p>
    <w:p w14:paraId="7AA64543" w14:textId="77777777" w:rsidR="00965EB2" w:rsidRPr="00965EB2" w:rsidRDefault="00965EB2" w:rsidP="00965EB2">
      <w:pPr>
        <w:rPr>
          <w:b/>
        </w:rPr>
      </w:pPr>
      <w:r w:rsidRPr="00965EB2">
        <w:rPr>
          <w:b/>
        </w:rPr>
        <w:t>INTRODUCTION</w:t>
      </w:r>
    </w:p>
    <w:p w14:paraId="182BD501" w14:textId="717DF269" w:rsidR="006F4F29" w:rsidRDefault="006F4F29" w:rsidP="006F4F29">
      <w:r>
        <w:t>Since all life takes place in water—either external waters or internal waters—we must also address the special case of the movement of water across cell membranes in our study of diffusion. The diffusion of water through a selectively permeable membrane is referred to as osmosis. As with the diffusion of solutes, water moves from a region of higher concentration of water to a region of lower concentration of water. This is often also stated as movement from a region of higher water potential to a region of lower water potential. Distilled water (pure water) has the highest concentration of water or the highest water potential. The concentration of water decreases as solutes—like sugars and salts— are dissolved in the water.</w:t>
      </w:r>
    </w:p>
    <w:p w14:paraId="1FFAD8BB" w14:textId="77777777" w:rsidR="006F4F29" w:rsidRDefault="006F4F29" w:rsidP="00965EB2"/>
    <w:p w14:paraId="29763706" w14:textId="5FFF82AC" w:rsidR="00965EB2" w:rsidRDefault="00965EB2" w:rsidP="00965EB2">
      <w:r w:rsidRPr="00965EB2">
        <w:t>Cells lose or gain water due to the difference in solute concentrations between the cytoplasm</w:t>
      </w:r>
      <w:r w:rsidR="006F4F29">
        <w:t xml:space="preserve"> </w:t>
      </w:r>
      <w:r w:rsidRPr="00965EB2">
        <w:t>(the intracellular fluid) and the solution surrounding the cell (the extracellular fluid). The</w:t>
      </w:r>
      <w:r w:rsidR="006F4F29">
        <w:t xml:space="preserve"> </w:t>
      </w:r>
      <w:r w:rsidR="006F4F29" w:rsidRPr="00965EB2">
        <w:t>laws of diffusion govern the movement of water in and out of a cell</w:t>
      </w:r>
      <w:r w:rsidRPr="00965EB2">
        <w:t>: water flows from a</w:t>
      </w:r>
      <w:r w:rsidR="006F4F29">
        <w:t xml:space="preserve"> </w:t>
      </w:r>
      <w:r w:rsidRPr="00965EB2">
        <w:t>region of higher water concentration to a region of lower concentration.</w:t>
      </w:r>
    </w:p>
    <w:p w14:paraId="20AB9171" w14:textId="77777777" w:rsidR="006F4F29" w:rsidRPr="00965EB2" w:rsidRDefault="006F4F29" w:rsidP="00965EB2"/>
    <w:p w14:paraId="7E86152A" w14:textId="050DE137" w:rsidR="00965EB2" w:rsidRDefault="00965EB2" w:rsidP="00965EB2">
      <w:r w:rsidRPr="00965EB2">
        <w:t xml:space="preserve">When a cell is in a hypertonic solution, it will experience a </w:t>
      </w:r>
      <w:r w:rsidR="006F4F29">
        <w:t xml:space="preserve">net loss of water. A hypertonic </w:t>
      </w:r>
      <w:r w:rsidRPr="00965EB2">
        <w:t>solution contains a higher concentration of solutes than the cell and therefore a lower</w:t>
      </w:r>
      <w:r w:rsidR="006F4F29">
        <w:t xml:space="preserve"> </w:t>
      </w:r>
      <w:r w:rsidRPr="00965EB2">
        <w:t>concentration of water. Consequently, water will flow out of the cell from the region of higher</w:t>
      </w:r>
      <w:r w:rsidR="006F4F29">
        <w:t xml:space="preserve"> </w:t>
      </w:r>
      <w:r w:rsidRPr="00965EB2">
        <w:t>water concentration to the region of lower concentration.</w:t>
      </w:r>
    </w:p>
    <w:p w14:paraId="0085ABD7" w14:textId="77777777" w:rsidR="006F4F29" w:rsidRPr="00965EB2" w:rsidRDefault="006F4F29" w:rsidP="00965EB2"/>
    <w:p w14:paraId="16B205E2" w14:textId="15331ED0" w:rsidR="00965EB2" w:rsidRPr="00965EB2" w:rsidRDefault="00965EB2" w:rsidP="00965EB2">
      <w:r w:rsidRPr="00965EB2">
        <w:t>When a cell is in a hypotonic solution, it will experience a</w:t>
      </w:r>
      <w:r w:rsidR="006F4F29">
        <w:t xml:space="preserve"> net gain of water. A hypotonic </w:t>
      </w:r>
      <w:r w:rsidRPr="00965EB2">
        <w:t>solution contains a lower concentration of solutes than the cell and therefore a higher</w:t>
      </w:r>
      <w:r w:rsidR="006F4F29">
        <w:t xml:space="preserve"> </w:t>
      </w:r>
      <w:r w:rsidRPr="00965EB2">
        <w:t>concentration of water. Consequently, water will flow into the cell from the region of higher</w:t>
      </w:r>
      <w:r w:rsidR="006F4F29">
        <w:t xml:space="preserve"> </w:t>
      </w:r>
      <w:r w:rsidRPr="00965EB2">
        <w:t>water concentration to the region of lower concentration.</w:t>
      </w:r>
    </w:p>
    <w:p w14:paraId="19520F8B" w14:textId="55705495" w:rsidR="00965EB2" w:rsidRPr="00965EB2" w:rsidRDefault="00965EB2" w:rsidP="00965EB2">
      <w:r w:rsidRPr="00965EB2">
        <w:t xml:space="preserve">When a cell is in an isotonic solution, it will experience </w:t>
      </w:r>
      <w:r w:rsidR="006F4F29" w:rsidRPr="00965EB2">
        <w:t>either a net gain or</w:t>
      </w:r>
      <w:r w:rsidR="006F4F29">
        <w:t xml:space="preserve"> loss of water. An </w:t>
      </w:r>
      <w:r w:rsidRPr="00965EB2">
        <w:t>isotonic solution contains an equal concentration of solutes as the cell and therefore an equal</w:t>
      </w:r>
      <w:r w:rsidR="006F4F29">
        <w:t xml:space="preserve"> </w:t>
      </w:r>
      <w:r w:rsidRPr="00965EB2">
        <w:t>concentration of water. Consequently, water will flow equally into and out of the cell.</w:t>
      </w:r>
    </w:p>
    <w:p w14:paraId="5169B15E" w14:textId="77777777" w:rsidR="006F4F29" w:rsidRDefault="006F4F29" w:rsidP="00965EB2"/>
    <w:p w14:paraId="29671039" w14:textId="45CD585A" w:rsidR="00965EB2" w:rsidRPr="00965EB2" w:rsidRDefault="00965EB2" w:rsidP="00965EB2">
      <w:r w:rsidRPr="00965EB2">
        <w:t>Plasmolysis is the shrinking of the cytoplasm of a plant cell in response to diffusion of water out</w:t>
      </w:r>
      <w:r w:rsidR="006F4F29">
        <w:t xml:space="preserve"> </w:t>
      </w:r>
      <w:r w:rsidRPr="00965EB2">
        <w:t>of the cell and into a hypertonic solution surrounding the cell</w:t>
      </w:r>
      <w:r w:rsidR="004C6431">
        <w:t xml:space="preserve">.  </w:t>
      </w:r>
      <w:r w:rsidRPr="00965EB2">
        <w:t>During</w:t>
      </w:r>
      <w:r w:rsidR="004C6431">
        <w:t xml:space="preserve"> </w:t>
      </w:r>
      <w:r w:rsidRPr="00965EB2">
        <w:t>plasmolysis the cell membrane pulls away from the cell wall.</w:t>
      </w:r>
      <w:r w:rsidR="004C6431">
        <w:t xml:space="preserve"> In this lab exercise, you will </w:t>
      </w:r>
      <w:r w:rsidRPr="00965EB2">
        <w:t>examine this process by observing the effects of a highly concentrated salt solution on plant</w:t>
      </w:r>
      <w:r w:rsidR="004C6431">
        <w:t xml:space="preserve"> </w:t>
      </w:r>
      <w:r w:rsidRPr="00965EB2">
        <w:t>cells.</w:t>
      </w:r>
    </w:p>
    <w:p w14:paraId="71E62F99" w14:textId="77777777" w:rsidR="00965EB2" w:rsidRDefault="00965EB2">
      <w:pPr>
        <w:rPr>
          <w:b/>
        </w:rPr>
      </w:pPr>
    </w:p>
    <w:p w14:paraId="6CC84E04" w14:textId="77777777" w:rsidR="004C6431" w:rsidRPr="006F6267" w:rsidRDefault="004C6431">
      <w:pPr>
        <w:rPr>
          <w:b/>
        </w:rPr>
      </w:pPr>
    </w:p>
    <w:p w14:paraId="25672628" w14:textId="77777777" w:rsidR="00500E3D" w:rsidRDefault="00500E3D">
      <w:r>
        <w:lastRenderedPageBreak/>
        <w:t xml:space="preserve">Skills: making sample cores </w:t>
      </w:r>
    </w:p>
    <w:p w14:paraId="012F8A93" w14:textId="77777777" w:rsidR="00500E3D" w:rsidRDefault="00500E3D">
      <w:r>
        <w:t xml:space="preserve">             Preparing solution concentrations</w:t>
      </w:r>
    </w:p>
    <w:p w14:paraId="17E3EC2B" w14:textId="77777777" w:rsidR="00500E3D" w:rsidRDefault="00500E3D">
      <w:r>
        <w:t xml:space="preserve">              Collecting data</w:t>
      </w:r>
    </w:p>
    <w:p w14:paraId="1DE7DB08" w14:textId="57890C4D" w:rsidR="00500E3D" w:rsidRDefault="00500E3D">
      <w:r>
        <w:t xml:space="preserve">              </w:t>
      </w:r>
      <w:r w:rsidR="002253E9">
        <w:t>Analyzing</w:t>
      </w:r>
      <w:r>
        <w:t xml:space="preserve"> data to look for water potential.</w:t>
      </w:r>
    </w:p>
    <w:p w14:paraId="62CA83BB" w14:textId="77777777" w:rsidR="00500E3D" w:rsidRDefault="00500E3D"/>
    <w:p w14:paraId="4BB82F73" w14:textId="77777777" w:rsidR="00965EB2" w:rsidRDefault="00965EB2" w:rsidP="00965EB2">
      <w:r>
        <w:t>PROCEDURE:</w:t>
      </w:r>
    </w:p>
    <w:p w14:paraId="74012B89" w14:textId="7E1FBFD9" w:rsidR="00965EB2" w:rsidRDefault="00965EB2" w:rsidP="00965EB2">
      <w:r>
        <w:t>The date table for this lab has been designed fo</w:t>
      </w:r>
      <w:r w:rsidR="00196373">
        <w:t>r you. Copy it onto your document</w:t>
      </w:r>
      <w:r>
        <w:t>.</w:t>
      </w:r>
    </w:p>
    <w:p w14:paraId="78DBF7A5" w14:textId="77777777" w:rsidR="00965EB2" w:rsidRDefault="00965EB2" w:rsidP="00965EB2">
      <w:pPr>
        <w:pStyle w:val="ListParagraph"/>
      </w:pPr>
    </w:p>
    <w:p w14:paraId="6BF02206" w14:textId="77777777" w:rsidR="00965EB2" w:rsidRDefault="00965EB2" w:rsidP="00965EB2">
      <w:r>
        <w:t>DAY ONE:</w:t>
      </w:r>
    </w:p>
    <w:p w14:paraId="765638BC" w14:textId="53599752" w:rsidR="00965EB2" w:rsidRDefault="00965EB2" w:rsidP="00965EB2">
      <w:pPr>
        <w:pStyle w:val="ListParagraph"/>
        <w:numPr>
          <w:ilvl w:val="0"/>
          <w:numId w:val="9"/>
        </w:numPr>
      </w:pPr>
      <w:r>
        <w:t>Record all measurements under “Day 1” on the data table.</w:t>
      </w:r>
    </w:p>
    <w:p w14:paraId="7B310276" w14:textId="17761DEF" w:rsidR="00965EB2" w:rsidRDefault="00965EB2" w:rsidP="00965EB2">
      <w:pPr>
        <w:pStyle w:val="ListParagraph"/>
        <w:numPr>
          <w:ilvl w:val="0"/>
          <w:numId w:val="9"/>
        </w:numPr>
      </w:pPr>
      <w:r>
        <w:t xml:space="preserve"> Obtain 6 potato cores from your instructor.</w:t>
      </w:r>
    </w:p>
    <w:p w14:paraId="68A0BA6E" w14:textId="3B112E50" w:rsidR="00965EB2" w:rsidRDefault="00965EB2" w:rsidP="00965EB2">
      <w:pPr>
        <w:pStyle w:val="ListParagraph"/>
        <w:numPr>
          <w:ilvl w:val="0"/>
          <w:numId w:val="9"/>
        </w:numPr>
      </w:pPr>
      <w:r>
        <w:t>Using the knife, trim the skin from the ends of the cores so that each are approximately the same length, 30-40 mm. Identify the cores.</w:t>
      </w:r>
    </w:p>
    <w:p w14:paraId="44FB4AE5" w14:textId="77777777" w:rsidR="00965EB2" w:rsidRDefault="00965EB2" w:rsidP="00965EB2">
      <w:pPr>
        <w:pStyle w:val="ListParagraph"/>
        <w:numPr>
          <w:ilvl w:val="0"/>
          <w:numId w:val="9"/>
        </w:numPr>
      </w:pPr>
      <w:r>
        <w:t>Make and record observations of the cores.</w:t>
      </w:r>
    </w:p>
    <w:p w14:paraId="137C2C89" w14:textId="77777777" w:rsidR="00965EB2" w:rsidRDefault="00965EB2" w:rsidP="00965EB2">
      <w:pPr>
        <w:pStyle w:val="ListParagraph"/>
        <w:numPr>
          <w:ilvl w:val="0"/>
          <w:numId w:val="9"/>
        </w:numPr>
      </w:pPr>
      <w:r>
        <w:t>Measure the length, width, and height of each potato core to the nearest 0.1 mm (0.01cm) and record this on your data table.</w:t>
      </w:r>
    </w:p>
    <w:p w14:paraId="37E8EFB9" w14:textId="77777777" w:rsidR="00965EB2" w:rsidRDefault="00965EB2" w:rsidP="00965EB2">
      <w:pPr>
        <w:pStyle w:val="ListParagraph"/>
        <w:numPr>
          <w:ilvl w:val="0"/>
          <w:numId w:val="9"/>
        </w:numPr>
      </w:pPr>
      <w:r>
        <w:t>Calculate the volume of each core to the nearest 0.01 ml and record this on the table.</w:t>
      </w:r>
    </w:p>
    <w:p w14:paraId="6620B604" w14:textId="77777777" w:rsidR="00965EB2" w:rsidRDefault="00965EB2" w:rsidP="00965EB2">
      <w:pPr>
        <w:pStyle w:val="ListParagraph"/>
        <w:numPr>
          <w:ilvl w:val="0"/>
          <w:numId w:val="9"/>
        </w:numPr>
      </w:pPr>
      <w:r>
        <w:t>Blot the cores dry and measure the mass of each using the balance. Record each core’s mass to the nearest 0.01 gram on the data table.</w:t>
      </w:r>
    </w:p>
    <w:p w14:paraId="3220CEF3" w14:textId="77777777" w:rsidR="006F4F29" w:rsidRDefault="006F4F29" w:rsidP="00965EB2">
      <w:pPr>
        <w:pStyle w:val="ListParagraph"/>
        <w:numPr>
          <w:ilvl w:val="0"/>
          <w:numId w:val="9"/>
        </w:numPr>
      </w:pPr>
      <w:r>
        <w:t>Label the beakers 0.0M, 0.2M</w:t>
      </w:r>
      <w:r w:rsidR="00965EB2">
        <w:t xml:space="preserve">, </w:t>
      </w:r>
      <w:r>
        <w:t>0.4M, 0.6M, 0.8M and 1.0M</w:t>
      </w:r>
      <w:r w:rsidR="00965EB2">
        <w:t xml:space="preserve"> (include your group </w:t>
      </w:r>
      <w:r>
        <w:t>name</w:t>
      </w:r>
      <w:r w:rsidR="00965EB2">
        <w:t>) and place the correct core in each tube.</w:t>
      </w:r>
    </w:p>
    <w:p w14:paraId="472CFA5D" w14:textId="77777777" w:rsidR="006F4F29" w:rsidRDefault="006F4F29" w:rsidP="00965EB2">
      <w:pPr>
        <w:pStyle w:val="ListParagraph"/>
        <w:numPr>
          <w:ilvl w:val="0"/>
          <w:numId w:val="9"/>
        </w:numPr>
      </w:pPr>
      <w:r>
        <w:t>To each beaker add enough solution</w:t>
      </w:r>
      <w:r w:rsidR="00965EB2">
        <w:t xml:space="preserve"> to c</w:t>
      </w:r>
      <w:r>
        <w:t xml:space="preserve">over the core by at least 1 cm. </w:t>
      </w:r>
      <w:r w:rsidR="00965EB2">
        <w:t xml:space="preserve">Record the % solution </w:t>
      </w:r>
      <w:r>
        <w:t>in</w:t>
      </w:r>
      <w:r w:rsidR="00965EB2">
        <w:t xml:space="preserve"> your data table.</w:t>
      </w:r>
    </w:p>
    <w:p w14:paraId="2FBFDDBB" w14:textId="26A2D1D6" w:rsidR="00965EB2" w:rsidRDefault="006F4F29" w:rsidP="00965EB2">
      <w:pPr>
        <w:pStyle w:val="ListParagraph"/>
        <w:numPr>
          <w:ilvl w:val="0"/>
          <w:numId w:val="9"/>
        </w:numPr>
      </w:pPr>
      <w:r>
        <w:t>Cover the beakers and p</w:t>
      </w:r>
      <w:r w:rsidR="00965EB2">
        <w:t>lace the tubes aside as directed by your instructor.</w:t>
      </w:r>
    </w:p>
    <w:p w14:paraId="0E16A632" w14:textId="77777777" w:rsidR="00965EB2" w:rsidRDefault="00965EB2" w:rsidP="00965EB2"/>
    <w:p w14:paraId="15F2820A" w14:textId="77777777" w:rsidR="00965EB2" w:rsidRDefault="00965EB2" w:rsidP="00965EB2"/>
    <w:p w14:paraId="788F93DE" w14:textId="77777777" w:rsidR="00965EB2" w:rsidRDefault="00965EB2" w:rsidP="00965EB2">
      <w:r>
        <w:t>PREDICTION: Make a prediction about what you think will happen to each of the cores.</w:t>
      </w:r>
    </w:p>
    <w:p w14:paraId="5B65E850" w14:textId="77777777" w:rsidR="004C6431" w:rsidRDefault="004C6431" w:rsidP="00965EB2"/>
    <w:p w14:paraId="3728A52F" w14:textId="77777777" w:rsidR="00965EB2" w:rsidRDefault="00965EB2" w:rsidP="00965EB2">
      <w:r>
        <w:t>DAY TWO:</w:t>
      </w:r>
    </w:p>
    <w:p w14:paraId="7736F644" w14:textId="1964C458" w:rsidR="006F4F29" w:rsidRDefault="00965EB2" w:rsidP="006F4F29">
      <w:pPr>
        <w:pStyle w:val="ListParagraph"/>
        <w:numPr>
          <w:ilvl w:val="0"/>
          <w:numId w:val="9"/>
        </w:numPr>
      </w:pPr>
      <w:r>
        <w:t>Record all measurements under “Day 2” on the data table.</w:t>
      </w:r>
    </w:p>
    <w:p w14:paraId="4DB1FDF1" w14:textId="77777777" w:rsidR="006F4F29" w:rsidRDefault="006F4F29" w:rsidP="00965EB2">
      <w:pPr>
        <w:pStyle w:val="ListParagraph"/>
        <w:numPr>
          <w:ilvl w:val="0"/>
          <w:numId w:val="9"/>
        </w:numPr>
      </w:pPr>
      <w:r>
        <w:t xml:space="preserve">Retrieve your </w:t>
      </w:r>
      <w:r w:rsidR="00965EB2">
        <w:t>beakers. Remove the cores and gently blot them dry.</w:t>
      </w:r>
    </w:p>
    <w:p w14:paraId="0C19B915" w14:textId="77777777" w:rsidR="006F4F29" w:rsidRDefault="00965EB2" w:rsidP="00965EB2">
      <w:pPr>
        <w:pStyle w:val="ListParagraph"/>
        <w:numPr>
          <w:ilvl w:val="0"/>
          <w:numId w:val="9"/>
        </w:numPr>
      </w:pPr>
      <w:r>
        <w:t>Measure the length, width and height of each core. Record these measurements on the data table.</w:t>
      </w:r>
    </w:p>
    <w:p w14:paraId="69E8B595" w14:textId="77777777" w:rsidR="006F4F29" w:rsidRDefault="00965EB2" w:rsidP="00965EB2">
      <w:pPr>
        <w:pStyle w:val="ListParagraph"/>
        <w:numPr>
          <w:ilvl w:val="0"/>
          <w:numId w:val="9"/>
        </w:numPr>
      </w:pPr>
      <w:r>
        <w:t>Calculate the volume of each core and record on the data table.</w:t>
      </w:r>
    </w:p>
    <w:p w14:paraId="20D40ECD" w14:textId="77777777" w:rsidR="006F4F29" w:rsidRDefault="00965EB2" w:rsidP="00965EB2">
      <w:pPr>
        <w:pStyle w:val="ListParagraph"/>
        <w:numPr>
          <w:ilvl w:val="0"/>
          <w:numId w:val="9"/>
        </w:numPr>
      </w:pPr>
      <w:r>
        <w:t>Measure the mass of each core and record this on the data table.</w:t>
      </w:r>
    </w:p>
    <w:p w14:paraId="2AA40E25" w14:textId="77777777" w:rsidR="006F4F29" w:rsidRDefault="00965EB2" w:rsidP="00965EB2">
      <w:pPr>
        <w:pStyle w:val="ListParagraph"/>
        <w:numPr>
          <w:ilvl w:val="0"/>
          <w:numId w:val="9"/>
        </w:numPr>
      </w:pPr>
      <w:r>
        <w:t>Dispose of the cores in the trash, n</w:t>
      </w:r>
      <w:r w:rsidR="006F4F29">
        <w:t xml:space="preserve">ot the sink. Clean out the </w:t>
      </w:r>
      <w:r>
        <w:t>beakers and put them away as</w:t>
      </w:r>
      <w:r w:rsidR="006F4F29">
        <w:t xml:space="preserve"> </w:t>
      </w:r>
      <w:r>
        <w:t>directed by the instructor.</w:t>
      </w:r>
    </w:p>
    <w:p w14:paraId="3A83F6D2" w14:textId="77777777" w:rsidR="006F4F29" w:rsidRDefault="00965EB2" w:rsidP="00965EB2">
      <w:pPr>
        <w:pStyle w:val="ListParagraph"/>
        <w:numPr>
          <w:ilvl w:val="0"/>
          <w:numId w:val="9"/>
        </w:numPr>
      </w:pPr>
      <w:r>
        <w:t>Calculate the “Change” in volume and mass for each core by subtracting “Day 1” from “Day 2”.</w:t>
      </w:r>
    </w:p>
    <w:p w14:paraId="35A98A93" w14:textId="77777777" w:rsidR="006F4F29" w:rsidRDefault="00965EB2" w:rsidP="00965EB2">
      <w:pPr>
        <w:pStyle w:val="ListParagraph"/>
        <w:numPr>
          <w:ilvl w:val="0"/>
          <w:numId w:val="9"/>
        </w:numPr>
      </w:pPr>
      <w:r>
        <w:t>Calculate the “% Change” by dividing the “Change” by “Day 1” (NOTE: Keep any calculations</w:t>
      </w:r>
      <w:r w:rsidR="006F4F29">
        <w:t xml:space="preserve"> </w:t>
      </w:r>
      <w:r>
        <w:t>which are negative do not use the absolute value).</w:t>
      </w:r>
    </w:p>
    <w:p w14:paraId="4ABCBA43" w14:textId="77777777" w:rsidR="006F4F29" w:rsidRDefault="00965EB2" w:rsidP="00965EB2">
      <w:pPr>
        <w:pStyle w:val="ListParagraph"/>
        <w:numPr>
          <w:ilvl w:val="0"/>
          <w:numId w:val="9"/>
        </w:numPr>
      </w:pPr>
      <w:r>
        <w:t>Graph the % change in mass on one graph and the % change in the volume on a separate graph.</w:t>
      </w:r>
    </w:p>
    <w:p w14:paraId="1373841D" w14:textId="43052E26" w:rsidR="00965EB2" w:rsidRDefault="00965EB2" w:rsidP="00965EB2">
      <w:pPr>
        <w:pStyle w:val="ListParagraph"/>
        <w:numPr>
          <w:ilvl w:val="0"/>
          <w:numId w:val="9"/>
        </w:numPr>
      </w:pPr>
      <w:r>
        <w:t xml:space="preserve">Correctly label the Y (vertical) axis and the X (horizontal) axis of each graph. </w:t>
      </w:r>
    </w:p>
    <w:p w14:paraId="1519E763" w14:textId="77777777" w:rsidR="00500E3D" w:rsidRDefault="00500E3D" w:rsidP="00500E3D"/>
    <w:p w14:paraId="1DCE78F0" w14:textId="77777777" w:rsidR="00500E3D" w:rsidRDefault="00500E3D" w:rsidP="00500E3D">
      <w:r>
        <w:t>Computer Tasks:</w:t>
      </w:r>
    </w:p>
    <w:p w14:paraId="16B5380A" w14:textId="7BBCCAC5" w:rsidR="00500E3D" w:rsidRDefault="006F6267" w:rsidP="006F4F29">
      <w:pPr>
        <w:ind w:left="1418" w:hanging="318"/>
      </w:pPr>
      <w:r>
        <w:t xml:space="preserve">1) </w:t>
      </w:r>
      <w:r w:rsidR="006F4F29">
        <w:t>Hypothesis</w:t>
      </w:r>
      <w:r w:rsidR="00500E3D">
        <w:t xml:space="preserve">: which potato do you think will have </w:t>
      </w:r>
      <w:r w:rsidR="006F4F29">
        <w:t>higher</w:t>
      </w:r>
      <w:r w:rsidR="00500E3D">
        <w:t xml:space="preserve"> water    potential?</w:t>
      </w:r>
    </w:p>
    <w:p w14:paraId="413395F9" w14:textId="77777777" w:rsidR="00500E3D" w:rsidRDefault="00500E3D" w:rsidP="00500E3D">
      <w:pPr>
        <w:pStyle w:val="ListParagraph"/>
        <w:ind w:left="1100"/>
      </w:pPr>
    </w:p>
    <w:p w14:paraId="730D5017" w14:textId="77777777" w:rsidR="00500E3D" w:rsidRDefault="00500E3D" w:rsidP="006F6267">
      <w:pPr>
        <w:pStyle w:val="ListParagraph"/>
        <w:numPr>
          <w:ilvl w:val="0"/>
          <w:numId w:val="4"/>
        </w:numPr>
      </w:pPr>
      <w:r>
        <w:t>Define your variables</w:t>
      </w:r>
    </w:p>
    <w:p w14:paraId="60C66C01" w14:textId="77777777" w:rsidR="00500E3D" w:rsidRDefault="00500E3D" w:rsidP="00500E3D">
      <w:pPr>
        <w:pStyle w:val="ListParagraph"/>
      </w:pPr>
    </w:p>
    <w:p w14:paraId="372A40B3" w14:textId="77777777" w:rsidR="00500E3D" w:rsidRDefault="00500E3D" w:rsidP="006F6267">
      <w:pPr>
        <w:pStyle w:val="ListParagraph"/>
        <w:numPr>
          <w:ilvl w:val="0"/>
          <w:numId w:val="5"/>
        </w:numPr>
      </w:pPr>
      <w:r>
        <w:t>Prepare a suitable table for your results</w:t>
      </w:r>
    </w:p>
    <w:p w14:paraId="6B00E0CD" w14:textId="77777777" w:rsidR="00500E3D" w:rsidRDefault="00500E3D" w:rsidP="00500E3D">
      <w:pPr>
        <w:pStyle w:val="ListParagraph"/>
        <w:ind w:left="1080"/>
      </w:pPr>
    </w:p>
    <w:p w14:paraId="1BBD0725" w14:textId="5C0061B6" w:rsidR="00500E3D" w:rsidRDefault="006F4F29" w:rsidP="006F6267">
      <w:pPr>
        <w:pStyle w:val="ListParagraph"/>
        <w:numPr>
          <w:ilvl w:val="0"/>
          <w:numId w:val="5"/>
        </w:numPr>
      </w:pPr>
      <w:r>
        <w:t>Plot</w:t>
      </w:r>
      <w:r w:rsidR="00500E3D">
        <w:t xml:space="preserve"> the data using a scatter graph in excel</w:t>
      </w:r>
      <w:r w:rsidR="006F6267">
        <w:t xml:space="preserve"> (include a error bars for uncertainty and a </w:t>
      </w:r>
      <w:r>
        <w:t>trend line</w:t>
      </w:r>
      <w:r w:rsidR="006F6267">
        <w:t>, and R2 value)</w:t>
      </w:r>
    </w:p>
    <w:p w14:paraId="3DC7D4DB" w14:textId="77777777" w:rsidR="00500E3D" w:rsidRDefault="00500E3D" w:rsidP="00500E3D"/>
    <w:p w14:paraId="363DBB2A" w14:textId="77777777" w:rsidR="00500E3D" w:rsidRDefault="00500E3D" w:rsidP="00500E3D">
      <w:pPr>
        <w:pStyle w:val="ListParagraph"/>
        <w:ind w:left="1080"/>
      </w:pPr>
    </w:p>
    <w:p w14:paraId="7941F96B" w14:textId="393CB3F8" w:rsidR="00500E3D" w:rsidRDefault="00500E3D" w:rsidP="006F6267">
      <w:pPr>
        <w:pStyle w:val="ListParagraph"/>
        <w:numPr>
          <w:ilvl w:val="0"/>
          <w:numId w:val="5"/>
        </w:numPr>
      </w:pPr>
      <w:r>
        <w:t xml:space="preserve">Identify where the </w:t>
      </w:r>
      <w:r w:rsidR="006F4F29">
        <w:t>trend line</w:t>
      </w:r>
      <w:r>
        <w:t xml:space="preserve"> crosses the x-axis (this will be the approximate molarity of the potato tissue.</w:t>
      </w:r>
    </w:p>
    <w:p w14:paraId="730A82CB" w14:textId="77777777" w:rsidR="006F6267" w:rsidRDefault="006F6267" w:rsidP="006F6267">
      <w:pPr>
        <w:pStyle w:val="ListParagraph"/>
        <w:ind w:left="1080"/>
      </w:pPr>
    </w:p>
    <w:p w14:paraId="75488893" w14:textId="77777777" w:rsidR="006F6267" w:rsidRDefault="006F6267" w:rsidP="006F6267">
      <w:pPr>
        <w:pStyle w:val="ListParagraph"/>
        <w:numPr>
          <w:ilvl w:val="0"/>
          <w:numId w:val="5"/>
        </w:numPr>
      </w:pPr>
      <w:r>
        <w:t>Using the table provided in the appendix, estimate the osmotic potential of   the potato tissue</w:t>
      </w:r>
    </w:p>
    <w:p w14:paraId="7AAC5FB7" w14:textId="77777777" w:rsidR="00500E3D" w:rsidRDefault="00500E3D" w:rsidP="00500E3D">
      <w:pPr>
        <w:pStyle w:val="ListParagraph"/>
        <w:ind w:left="1080"/>
      </w:pPr>
    </w:p>
    <w:p w14:paraId="41E0FA79" w14:textId="77777777" w:rsidR="00500E3D" w:rsidRDefault="00500E3D" w:rsidP="006F6267">
      <w:pPr>
        <w:pStyle w:val="ListParagraph"/>
        <w:numPr>
          <w:ilvl w:val="0"/>
          <w:numId w:val="5"/>
        </w:numPr>
      </w:pPr>
      <w:r>
        <w:t>Make a conclusion, and an evaluation</w:t>
      </w:r>
      <w:r w:rsidR="006F6267">
        <w:t xml:space="preserve"> based on your results.</w:t>
      </w:r>
    </w:p>
    <w:p w14:paraId="68D1022A" w14:textId="77777777" w:rsidR="006F4F29" w:rsidRDefault="006F4F29" w:rsidP="00500E3D">
      <w:pPr>
        <w:pStyle w:val="ListParagraph"/>
      </w:pPr>
    </w:p>
    <w:p w14:paraId="354CF3A1" w14:textId="77777777" w:rsidR="006F4F29" w:rsidRDefault="006F4F29" w:rsidP="00500E3D">
      <w:pPr>
        <w:pStyle w:val="ListParagraph"/>
      </w:pPr>
    </w:p>
    <w:p w14:paraId="6EF5CBB2" w14:textId="385BB3C8" w:rsidR="00500E3D" w:rsidRDefault="00965EB2" w:rsidP="00500E3D">
      <w:pPr>
        <w:pStyle w:val="ListParagraph"/>
      </w:pPr>
      <w:r w:rsidRPr="00965EB2">
        <w:t>Potato Core Lab Sample Data Collection</w:t>
      </w:r>
    </w:p>
    <w:p w14:paraId="295CF04C" w14:textId="3BA2FE52" w:rsidR="00965EB2" w:rsidRDefault="00965EB2" w:rsidP="00500E3D">
      <w:pPr>
        <w:pStyle w:val="ListParagraph"/>
      </w:pPr>
      <w:r>
        <w:rPr>
          <w:noProof/>
        </w:rPr>
        <w:drawing>
          <wp:anchor distT="0" distB="0" distL="114300" distR="114300" simplePos="0" relativeHeight="251658240" behindDoc="0" locked="0" layoutInCell="1" allowOverlap="1" wp14:anchorId="3A540871" wp14:editId="77035E63">
            <wp:simplePos x="0" y="0"/>
            <wp:positionH relativeFrom="column">
              <wp:posOffset>-228600</wp:posOffset>
            </wp:positionH>
            <wp:positionV relativeFrom="paragraph">
              <wp:posOffset>164465</wp:posOffset>
            </wp:positionV>
            <wp:extent cx="5473700" cy="1993900"/>
            <wp:effectExtent l="0" t="0" r="12700" b="12700"/>
            <wp:wrapTight wrapText="bothSides">
              <wp:wrapPolygon edited="0">
                <wp:start x="0" y="0"/>
                <wp:lineTo x="0" y="21462"/>
                <wp:lineTo x="21550" y="21462"/>
                <wp:lineTo x="21550" y="0"/>
                <wp:lineTo x="0" y="0"/>
              </wp:wrapPolygon>
            </wp:wrapTight>
            <wp:docPr id="1" name="Picture 1" descr="Macintosh HD:Users:willieflier:Library:Application Support:SnapNDrag:screenshot_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ieflier:Library:Application Support:SnapNDrag:screenshot_1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700"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B6534" w14:textId="1C928272" w:rsidR="00965EB2" w:rsidRDefault="00965EB2" w:rsidP="00500E3D">
      <w:pPr>
        <w:pStyle w:val="ListParagraph"/>
      </w:pPr>
    </w:p>
    <w:p w14:paraId="31E674AD" w14:textId="77777777" w:rsidR="00965EB2" w:rsidRDefault="00965EB2" w:rsidP="00500E3D">
      <w:pPr>
        <w:pStyle w:val="ListParagraph"/>
      </w:pPr>
    </w:p>
    <w:p w14:paraId="66946066" w14:textId="77777777" w:rsidR="006F6267" w:rsidRDefault="006F6267" w:rsidP="00500E3D">
      <w:pPr>
        <w:pStyle w:val="ListParagraph"/>
      </w:pPr>
    </w:p>
    <w:p w14:paraId="6F8E1E73" w14:textId="77777777" w:rsidR="004C6431" w:rsidRDefault="004C6431" w:rsidP="00500E3D">
      <w:pPr>
        <w:pStyle w:val="ListParagraph"/>
      </w:pPr>
    </w:p>
    <w:p w14:paraId="3A33165E" w14:textId="77777777" w:rsidR="004C6431" w:rsidRDefault="004C6431" w:rsidP="00500E3D">
      <w:pPr>
        <w:pStyle w:val="ListParagraph"/>
      </w:pPr>
    </w:p>
    <w:p w14:paraId="54EDDFE6" w14:textId="77777777" w:rsidR="004C6431" w:rsidRDefault="004C6431" w:rsidP="00500E3D">
      <w:pPr>
        <w:pStyle w:val="ListParagraph"/>
      </w:pPr>
    </w:p>
    <w:p w14:paraId="44B36CE5" w14:textId="77777777" w:rsidR="004C6431" w:rsidRDefault="004C6431" w:rsidP="00500E3D">
      <w:pPr>
        <w:pStyle w:val="ListParagraph"/>
      </w:pPr>
    </w:p>
    <w:p w14:paraId="32656E13" w14:textId="77777777" w:rsidR="004C6431" w:rsidRDefault="004C6431" w:rsidP="00500E3D">
      <w:pPr>
        <w:pStyle w:val="ListParagraph"/>
      </w:pPr>
    </w:p>
    <w:p w14:paraId="783CA36B" w14:textId="77777777" w:rsidR="004C6431" w:rsidRDefault="004C6431" w:rsidP="00500E3D">
      <w:pPr>
        <w:pStyle w:val="ListParagraph"/>
      </w:pPr>
    </w:p>
    <w:p w14:paraId="49563BE1" w14:textId="77777777" w:rsidR="004C6431" w:rsidRDefault="004C6431" w:rsidP="00500E3D">
      <w:pPr>
        <w:pStyle w:val="ListParagraph"/>
      </w:pPr>
    </w:p>
    <w:p w14:paraId="0C43F1E5" w14:textId="77777777" w:rsidR="004C6431" w:rsidRDefault="004C6431" w:rsidP="00500E3D">
      <w:pPr>
        <w:pStyle w:val="ListParagraph"/>
      </w:pPr>
    </w:p>
    <w:p w14:paraId="25A398CA" w14:textId="77777777" w:rsidR="004C6431" w:rsidRDefault="004C6431" w:rsidP="00500E3D">
      <w:pPr>
        <w:pStyle w:val="ListParagraph"/>
      </w:pPr>
    </w:p>
    <w:p w14:paraId="10293283" w14:textId="77777777" w:rsidR="004C6431" w:rsidRDefault="004C6431" w:rsidP="00500E3D">
      <w:pPr>
        <w:pStyle w:val="ListParagraph"/>
      </w:pPr>
    </w:p>
    <w:p w14:paraId="178376C0" w14:textId="77777777" w:rsidR="004C6431" w:rsidRDefault="004C6431" w:rsidP="00500E3D">
      <w:pPr>
        <w:pStyle w:val="ListParagraph"/>
      </w:pPr>
    </w:p>
    <w:p w14:paraId="296F6F34" w14:textId="77777777" w:rsidR="004C6431" w:rsidRDefault="004C6431" w:rsidP="00500E3D">
      <w:pPr>
        <w:pStyle w:val="ListParagraph"/>
      </w:pPr>
    </w:p>
    <w:p w14:paraId="3309F45C" w14:textId="77777777" w:rsidR="004C6431" w:rsidRDefault="004C6431" w:rsidP="00500E3D">
      <w:pPr>
        <w:pStyle w:val="ListParagraph"/>
      </w:pPr>
    </w:p>
    <w:p w14:paraId="1FF0386D" w14:textId="77777777" w:rsidR="004C6431" w:rsidRDefault="004C6431" w:rsidP="00500E3D">
      <w:pPr>
        <w:pStyle w:val="ListParagraph"/>
      </w:pPr>
    </w:p>
    <w:p w14:paraId="5DB1809E" w14:textId="77777777" w:rsidR="004C6431" w:rsidRDefault="004C6431" w:rsidP="00500E3D">
      <w:pPr>
        <w:pStyle w:val="ListParagraph"/>
      </w:pPr>
    </w:p>
    <w:p w14:paraId="7DA01120" w14:textId="77777777" w:rsidR="004C6431" w:rsidRDefault="004C6431" w:rsidP="00500E3D">
      <w:pPr>
        <w:pStyle w:val="ListParagraph"/>
      </w:pPr>
    </w:p>
    <w:p w14:paraId="00BDEFC4" w14:textId="77777777" w:rsidR="004C6431" w:rsidRDefault="004C6431" w:rsidP="00500E3D">
      <w:pPr>
        <w:pStyle w:val="ListParagraph"/>
      </w:pPr>
    </w:p>
    <w:p w14:paraId="11A3DE7D" w14:textId="77777777" w:rsidR="004C6431" w:rsidRDefault="004C6431" w:rsidP="00500E3D">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6F6267" w14:paraId="7F43ABB1" w14:textId="77777777" w:rsidTr="002253E9">
        <w:tc>
          <w:tcPr>
            <w:tcW w:w="4621" w:type="dxa"/>
          </w:tcPr>
          <w:p w14:paraId="65432941" w14:textId="77777777" w:rsidR="006F6267" w:rsidRDefault="006F6267" w:rsidP="002253E9">
            <w:pPr>
              <w:pStyle w:val="Heading5"/>
            </w:pPr>
            <w:r>
              <w:t>Molarity (</w:t>
            </w:r>
            <w:proofErr w:type="spellStart"/>
            <w:r>
              <w:t>mol</w:t>
            </w:r>
            <w:proofErr w:type="spellEnd"/>
            <w:r>
              <w:t xml:space="preserve"> </w:t>
            </w:r>
            <w:proofErr w:type="spellStart"/>
            <w:r>
              <w:t>dm</w:t>
            </w:r>
            <w:proofErr w:type="spellEnd"/>
            <w:r>
              <w:t>)</w:t>
            </w:r>
          </w:p>
        </w:tc>
        <w:tc>
          <w:tcPr>
            <w:tcW w:w="4621" w:type="dxa"/>
          </w:tcPr>
          <w:p w14:paraId="5C929AA6" w14:textId="77777777" w:rsidR="006F6267" w:rsidRDefault="006F6267" w:rsidP="002253E9">
            <w:pPr>
              <w:jc w:val="center"/>
              <w:rPr>
                <w:b/>
              </w:rPr>
            </w:pPr>
            <w:r>
              <w:rPr>
                <w:b/>
              </w:rPr>
              <w:t xml:space="preserve">Osmotic potential </w:t>
            </w:r>
            <w:proofErr w:type="spellStart"/>
            <w:r>
              <w:rPr>
                <w:b/>
              </w:rPr>
              <w:t>kPa</w:t>
            </w:r>
            <w:proofErr w:type="spellEnd"/>
          </w:p>
        </w:tc>
      </w:tr>
      <w:tr w:rsidR="006F6267" w14:paraId="3BB19F1B" w14:textId="77777777" w:rsidTr="002253E9">
        <w:tc>
          <w:tcPr>
            <w:tcW w:w="4621" w:type="dxa"/>
          </w:tcPr>
          <w:p w14:paraId="621E99E3" w14:textId="77777777" w:rsidR="006F6267" w:rsidRDefault="006F6267" w:rsidP="002253E9">
            <w:pPr>
              <w:jc w:val="both"/>
            </w:pPr>
            <w:r>
              <w:t>0.05</w:t>
            </w:r>
          </w:p>
        </w:tc>
        <w:tc>
          <w:tcPr>
            <w:tcW w:w="4621" w:type="dxa"/>
          </w:tcPr>
          <w:p w14:paraId="4B028B95" w14:textId="77777777" w:rsidR="006F6267" w:rsidRDefault="006F6267" w:rsidP="002253E9">
            <w:pPr>
              <w:jc w:val="both"/>
            </w:pPr>
            <w:r>
              <w:t>-130</w:t>
            </w:r>
          </w:p>
        </w:tc>
      </w:tr>
      <w:tr w:rsidR="006F6267" w14:paraId="1E0966EF" w14:textId="77777777" w:rsidTr="002253E9">
        <w:tc>
          <w:tcPr>
            <w:tcW w:w="4621" w:type="dxa"/>
          </w:tcPr>
          <w:p w14:paraId="2831AFB1" w14:textId="77777777" w:rsidR="006F6267" w:rsidRDefault="006F6267" w:rsidP="002253E9">
            <w:pPr>
              <w:jc w:val="both"/>
            </w:pPr>
            <w:r>
              <w:t>0.10</w:t>
            </w:r>
          </w:p>
        </w:tc>
        <w:tc>
          <w:tcPr>
            <w:tcW w:w="4621" w:type="dxa"/>
          </w:tcPr>
          <w:p w14:paraId="152DEDD3" w14:textId="77777777" w:rsidR="006F6267" w:rsidRDefault="006F6267" w:rsidP="002253E9">
            <w:pPr>
              <w:jc w:val="both"/>
            </w:pPr>
            <w:r>
              <w:t>-260</w:t>
            </w:r>
          </w:p>
        </w:tc>
      </w:tr>
      <w:tr w:rsidR="006F6267" w14:paraId="678F8FE3" w14:textId="77777777" w:rsidTr="002253E9">
        <w:tc>
          <w:tcPr>
            <w:tcW w:w="4621" w:type="dxa"/>
          </w:tcPr>
          <w:p w14:paraId="69BEA9E6" w14:textId="77777777" w:rsidR="006F6267" w:rsidRDefault="006F6267" w:rsidP="002253E9">
            <w:pPr>
              <w:jc w:val="both"/>
            </w:pPr>
            <w:r>
              <w:t>0.15</w:t>
            </w:r>
          </w:p>
        </w:tc>
        <w:tc>
          <w:tcPr>
            <w:tcW w:w="4621" w:type="dxa"/>
          </w:tcPr>
          <w:p w14:paraId="5288DCE8" w14:textId="77777777" w:rsidR="006F6267" w:rsidRDefault="006F6267" w:rsidP="002253E9">
            <w:pPr>
              <w:jc w:val="both"/>
            </w:pPr>
            <w:r>
              <w:t>-410</w:t>
            </w:r>
          </w:p>
        </w:tc>
      </w:tr>
      <w:tr w:rsidR="006F6267" w14:paraId="496445D2" w14:textId="77777777" w:rsidTr="002253E9">
        <w:tc>
          <w:tcPr>
            <w:tcW w:w="4621" w:type="dxa"/>
          </w:tcPr>
          <w:p w14:paraId="098FEEFB" w14:textId="77777777" w:rsidR="006F6267" w:rsidRDefault="006F6267" w:rsidP="002253E9">
            <w:pPr>
              <w:jc w:val="both"/>
            </w:pPr>
            <w:r>
              <w:t>0.20</w:t>
            </w:r>
          </w:p>
        </w:tc>
        <w:tc>
          <w:tcPr>
            <w:tcW w:w="4621" w:type="dxa"/>
          </w:tcPr>
          <w:p w14:paraId="71CFBBCB" w14:textId="77777777" w:rsidR="006F6267" w:rsidRDefault="006F6267" w:rsidP="002253E9">
            <w:pPr>
              <w:jc w:val="both"/>
            </w:pPr>
            <w:r>
              <w:t>-540</w:t>
            </w:r>
          </w:p>
        </w:tc>
      </w:tr>
      <w:tr w:rsidR="006F6267" w14:paraId="52AFEB0E" w14:textId="77777777" w:rsidTr="002253E9">
        <w:tc>
          <w:tcPr>
            <w:tcW w:w="4621" w:type="dxa"/>
          </w:tcPr>
          <w:p w14:paraId="26D7527F" w14:textId="77777777" w:rsidR="006F6267" w:rsidRDefault="006F6267" w:rsidP="002253E9">
            <w:pPr>
              <w:jc w:val="both"/>
            </w:pPr>
            <w:r>
              <w:t>0.25</w:t>
            </w:r>
          </w:p>
        </w:tc>
        <w:tc>
          <w:tcPr>
            <w:tcW w:w="4621" w:type="dxa"/>
          </w:tcPr>
          <w:p w14:paraId="2D84975F" w14:textId="77777777" w:rsidR="006F6267" w:rsidRDefault="006F6267" w:rsidP="002253E9">
            <w:pPr>
              <w:jc w:val="both"/>
            </w:pPr>
            <w:r>
              <w:t>-680</w:t>
            </w:r>
          </w:p>
        </w:tc>
      </w:tr>
      <w:tr w:rsidR="006F6267" w14:paraId="784EF153" w14:textId="77777777" w:rsidTr="002253E9">
        <w:tc>
          <w:tcPr>
            <w:tcW w:w="4621" w:type="dxa"/>
          </w:tcPr>
          <w:p w14:paraId="41D9663B" w14:textId="77777777" w:rsidR="006F6267" w:rsidRDefault="006F6267" w:rsidP="002253E9">
            <w:pPr>
              <w:jc w:val="both"/>
            </w:pPr>
            <w:r>
              <w:t>0.30</w:t>
            </w:r>
          </w:p>
        </w:tc>
        <w:tc>
          <w:tcPr>
            <w:tcW w:w="4621" w:type="dxa"/>
          </w:tcPr>
          <w:p w14:paraId="4C33BFB9" w14:textId="77777777" w:rsidR="006F6267" w:rsidRDefault="006F6267" w:rsidP="002253E9">
            <w:pPr>
              <w:jc w:val="both"/>
            </w:pPr>
            <w:r>
              <w:t>-860</w:t>
            </w:r>
          </w:p>
        </w:tc>
      </w:tr>
      <w:tr w:rsidR="006F6267" w14:paraId="6C108CEE" w14:textId="77777777" w:rsidTr="002253E9">
        <w:tc>
          <w:tcPr>
            <w:tcW w:w="4621" w:type="dxa"/>
          </w:tcPr>
          <w:p w14:paraId="078CE42F" w14:textId="77777777" w:rsidR="006F6267" w:rsidRDefault="006F6267" w:rsidP="002253E9">
            <w:pPr>
              <w:jc w:val="both"/>
            </w:pPr>
            <w:r>
              <w:t>0.35</w:t>
            </w:r>
          </w:p>
        </w:tc>
        <w:tc>
          <w:tcPr>
            <w:tcW w:w="4621" w:type="dxa"/>
          </w:tcPr>
          <w:p w14:paraId="431A8942" w14:textId="77777777" w:rsidR="006F6267" w:rsidRDefault="006F6267" w:rsidP="002253E9">
            <w:pPr>
              <w:jc w:val="both"/>
            </w:pPr>
            <w:r>
              <w:t>-970</w:t>
            </w:r>
          </w:p>
        </w:tc>
      </w:tr>
      <w:tr w:rsidR="006F6267" w14:paraId="34373CED" w14:textId="77777777" w:rsidTr="002253E9">
        <w:tc>
          <w:tcPr>
            <w:tcW w:w="4621" w:type="dxa"/>
          </w:tcPr>
          <w:p w14:paraId="51FB6C23" w14:textId="77777777" w:rsidR="006F6267" w:rsidRDefault="006F6267" w:rsidP="002253E9">
            <w:pPr>
              <w:jc w:val="both"/>
            </w:pPr>
            <w:r>
              <w:t>0.40</w:t>
            </w:r>
          </w:p>
        </w:tc>
        <w:tc>
          <w:tcPr>
            <w:tcW w:w="4621" w:type="dxa"/>
          </w:tcPr>
          <w:p w14:paraId="35706749" w14:textId="77777777" w:rsidR="006F6267" w:rsidRDefault="006F6267" w:rsidP="002253E9">
            <w:pPr>
              <w:jc w:val="both"/>
            </w:pPr>
            <w:r>
              <w:t>-1120</w:t>
            </w:r>
          </w:p>
        </w:tc>
      </w:tr>
      <w:tr w:rsidR="006F6267" w14:paraId="14E0CAE1" w14:textId="77777777" w:rsidTr="002253E9">
        <w:tc>
          <w:tcPr>
            <w:tcW w:w="4621" w:type="dxa"/>
          </w:tcPr>
          <w:p w14:paraId="46292F08" w14:textId="77777777" w:rsidR="006F6267" w:rsidRDefault="006F6267" w:rsidP="002253E9">
            <w:pPr>
              <w:jc w:val="both"/>
            </w:pPr>
            <w:r>
              <w:t>0.45</w:t>
            </w:r>
          </w:p>
        </w:tc>
        <w:tc>
          <w:tcPr>
            <w:tcW w:w="4621" w:type="dxa"/>
          </w:tcPr>
          <w:p w14:paraId="34FE2511" w14:textId="77777777" w:rsidR="006F6267" w:rsidRDefault="006F6267" w:rsidP="002253E9">
            <w:pPr>
              <w:jc w:val="both"/>
            </w:pPr>
            <w:r>
              <w:t>-1280</w:t>
            </w:r>
          </w:p>
        </w:tc>
      </w:tr>
      <w:tr w:rsidR="006F6267" w14:paraId="388DCDD5" w14:textId="77777777" w:rsidTr="002253E9">
        <w:tc>
          <w:tcPr>
            <w:tcW w:w="4621" w:type="dxa"/>
          </w:tcPr>
          <w:p w14:paraId="0ED3DB14" w14:textId="77777777" w:rsidR="006F6267" w:rsidRDefault="006F6267" w:rsidP="002253E9">
            <w:pPr>
              <w:jc w:val="both"/>
            </w:pPr>
            <w:r>
              <w:t>0.50</w:t>
            </w:r>
          </w:p>
        </w:tc>
        <w:tc>
          <w:tcPr>
            <w:tcW w:w="4621" w:type="dxa"/>
          </w:tcPr>
          <w:p w14:paraId="708850B9" w14:textId="77777777" w:rsidR="006F6267" w:rsidRDefault="006F6267" w:rsidP="002253E9">
            <w:pPr>
              <w:jc w:val="both"/>
            </w:pPr>
            <w:r>
              <w:t>-1450</w:t>
            </w:r>
          </w:p>
        </w:tc>
      </w:tr>
      <w:tr w:rsidR="006F6267" w14:paraId="42FA8265" w14:textId="77777777" w:rsidTr="002253E9">
        <w:tc>
          <w:tcPr>
            <w:tcW w:w="4621" w:type="dxa"/>
          </w:tcPr>
          <w:p w14:paraId="331E2B56" w14:textId="77777777" w:rsidR="006F6267" w:rsidRDefault="006F6267" w:rsidP="002253E9">
            <w:pPr>
              <w:jc w:val="both"/>
            </w:pPr>
            <w:r>
              <w:t>0.55</w:t>
            </w:r>
          </w:p>
        </w:tc>
        <w:tc>
          <w:tcPr>
            <w:tcW w:w="4621" w:type="dxa"/>
          </w:tcPr>
          <w:p w14:paraId="27715C9C" w14:textId="77777777" w:rsidR="006F6267" w:rsidRDefault="006F6267" w:rsidP="002253E9">
            <w:pPr>
              <w:jc w:val="both"/>
            </w:pPr>
            <w:r>
              <w:t>-1620</w:t>
            </w:r>
          </w:p>
        </w:tc>
      </w:tr>
      <w:tr w:rsidR="006F6267" w14:paraId="2372D26D" w14:textId="77777777" w:rsidTr="002253E9">
        <w:tc>
          <w:tcPr>
            <w:tcW w:w="4621" w:type="dxa"/>
          </w:tcPr>
          <w:p w14:paraId="1F693F99" w14:textId="77777777" w:rsidR="006F6267" w:rsidRDefault="006F6267" w:rsidP="002253E9">
            <w:pPr>
              <w:jc w:val="both"/>
            </w:pPr>
            <w:r>
              <w:t>0.60</w:t>
            </w:r>
          </w:p>
        </w:tc>
        <w:tc>
          <w:tcPr>
            <w:tcW w:w="4621" w:type="dxa"/>
          </w:tcPr>
          <w:p w14:paraId="23B9A16F" w14:textId="77777777" w:rsidR="006F6267" w:rsidRDefault="006F6267" w:rsidP="002253E9">
            <w:pPr>
              <w:jc w:val="both"/>
            </w:pPr>
            <w:r>
              <w:t>-1800</w:t>
            </w:r>
          </w:p>
        </w:tc>
      </w:tr>
      <w:tr w:rsidR="006F6267" w14:paraId="0694F098" w14:textId="77777777" w:rsidTr="002253E9">
        <w:tc>
          <w:tcPr>
            <w:tcW w:w="4621" w:type="dxa"/>
          </w:tcPr>
          <w:p w14:paraId="06FF74CC" w14:textId="77777777" w:rsidR="006F6267" w:rsidRDefault="006F6267" w:rsidP="002253E9">
            <w:pPr>
              <w:jc w:val="both"/>
            </w:pPr>
            <w:r>
              <w:t>0.65</w:t>
            </w:r>
          </w:p>
        </w:tc>
        <w:tc>
          <w:tcPr>
            <w:tcW w:w="4621" w:type="dxa"/>
          </w:tcPr>
          <w:p w14:paraId="11305761" w14:textId="77777777" w:rsidR="006F6267" w:rsidRDefault="006F6267" w:rsidP="002253E9">
            <w:pPr>
              <w:jc w:val="both"/>
            </w:pPr>
            <w:r>
              <w:t>-1980</w:t>
            </w:r>
          </w:p>
        </w:tc>
      </w:tr>
      <w:tr w:rsidR="006F6267" w14:paraId="66696D7E" w14:textId="77777777" w:rsidTr="002253E9">
        <w:tc>
          <w:tcPr>
            <w:tcW w:w="4621" w:type="dxa"/>
          </w:tcPr>
          <w:p w14:paraId="1ADEAE38" w14:textId="77777777" w:rsidR="006F6267" w:rsidRDefault="006F6267" w:rsidP="002253E9">
            <w:pPr>
              <w:jc w:val="both"/>
            </w:pPr>
            <w:r>
              <w:t>0.70</w:t>
            </w:r>
          </w:p>
        </w:tc>
        <w:tc>
          <w:tcPr>
            <w:tcW w:w="4621" w:type="dxa"/>
          </w:tcPr>
          <w:p w14:paraId="6BCE5A41" w14:textId="77777777" w:rsidR="006F6267" w:rsidRDefault="006F6267" w:rsidP="002253E9">
            <w:pPr>
              <w:jc w:val="both"/>
            </w:pPr>
            <w:r>
              <w:t>-2180</w:t>
            </w:r>
          </w:p>
        </w:tc>
      </w:tr>
      <w:tr w:rsidR="006F6267" w14:paraId="449CFC8C" w14:textId="77777777" w:rsidTr="002253E9">
        <w:tc>
          <w:tcPr>
            <w:tcW w:w="4621" w:type="dxa"/>
          </w:tcPr>
          <w:p w14:paraId="759A5A9B" w14:textId="77777777" w:rsidR="006F6267" w:rsidRDefault="006F6267" w:rsidP="002253E9">
            <w:pPr>
              <w:jc w:val="both"/>
            </w:pPr>
            <w:r>
              <w:t>0.75</w:t>
            </w:r>
          </w:p>
        </w:tc>
        <w:tc>
          <w:tcPr>
            <w:tcW w:w="4621" w:type="dxa"/>
          </w:tcPr>
          <w:p w14:paraId="3D92D25D" w14:textId="77777777" w:rsidR="006F6267" w:rsidRDefault="006F6267" w:rsidP="002253E9">
            <w:pPr>
              <w:jc w:val="both"/>
            </w:pPr>
            <w:r>
              <w:t>-2370</w:t>
            </w:r>
          </w:p>
        </w:tc>
      </w:tr>
      <w:tr w:rsidR="006F6267" w14:paraId="19A31F47" w14:textId="77777777" w:rsidTr="002253E9">
        <w:tc>
          <w:tcPr>
            <w:tcW w:w="4621" w:type="dxa"/>
          </w:tcPr>
          <w:p w14:paraId="55915AA1" w14:textId="77777777" w:rsidR="006F6267" w:rsidRDefault="006F6267" w:rsidP="002253E9">
            <w:pPr>
              <w:jc w:val="both"/>
            </w:pPr>
            <w:r>
              <w:t>0.80</w:t>
            </w:r>
          </w:p>
        </w:tc>
        <w:tc>
          <w:tcPr>
            <w:tcW w:w="4621" w:type="dxa"/>
          </w:tcPr>
          <w:p w14:paraId="444EAF2D" w14:textId="77777777" w:rsidR="006F6267" w:rsidRDefault="006F6267" w:rsidP="002253E9">
            <w:pPr>
              <w:jc w:val="both"/>
            </w:pPr>
            <w:r>
              <w:t>-2580</w:t>
            </w:r>
          </w:p>
        </w:tc>
      </w:tr>
      <w:tr w:rsidR="006F6267" w14:paraId="1C44C34D" w14:textId="77777777" w:rsidTr="002253E9">
        <w:tc>
          <w:tcPr>
            <w:tcW w:w="4621" w:type="dxa"/>
          </w:tcPr>
          <w:p w14:paraId="21F396AD" w14:textId="77777777" w:rsidR="006F6267" w:rsidRDefault="006F6267" w:rsidP="002253E9">
            <w:pPr>
              <w:jc w:val="both"/>
            </w:pPr>
            <w:r>
              <w:t>0.85</w:t>
            </w:r>
          </w:p>
        </w:tc>
        <w:tc>
          <w:tcPr>
            <w:tcW w:w="4621" w:type="dxa"/>
          </w:tcPr>
          <w:p w14:paraId="18E820F3" w14:textId="77777777" w:rsidR="006F6267" w:rsidRDefault="006F6267" w:rsidP="002253E9">
            <w:pPr>
              <w:jc w:val="both"/>
            </w:pPr>
            <w:r>
              <w:t>-2790</w:t>
            </w:r>
          </w:p>
        </w:tc>
      </w:tr>
      <w:tr w:rsidR="006F6267" w14:paraId="7DE5E75F" w14:textId="77777777" w:rsidTr="002253E9">
        <w:tc>
          <w:tcPr>
            <w:tcW w:w="4621" w:type="dxa"/>
          </w:tcPr>
          <w:p w14:paraId="15051D38" w14:textId="77777777" w:rsidR="006F6267" w:rsidRDefault="006F6267" w:rsidP="002253E9">
            <w:pPr>
              <w:jc w:val="both"/>
            </w:pPr>
            <w:r>
              <w:t>0.90</w:t>
            </w:r>
          </w:p>
        </w:tc>
        <w:tc>
          <w:tcPr>
            <w:tcW w:w="4621" w:type="dxa"/>
          </w:tcPr>
          <w:p w14:paraId="003EA253" w14:textId="77777777" w:rsidR="006F6267" w:rsidRDefault="006F6267" w:rsidP="002253E9">
            <w:pPr>
              <w:jc w:val="both"/>
            </w:pPr>
            <w:r>
              <w:t>-3000</w:t>
            </w:r>
          </w:p>
        </w:tc>
      </w:tr>
      <w:tr w:rsidR="006F6267" w14:paraId="4025B2A3" w14:textId="77777777" w:rsidTr="002253E9">
        <w:tc>
          <w:tcPr>
            <w:tcW w:w="4621" w:type="dxa"/>
          </w:tcPr>
          <w:p w14:paraId="77EA2191" w14:textId="77777777" w:rsidR="006F6267" w:rsidRDefault="006F6267" w:rsidP="002253E9">
            <w:pPr>
              <w:jc w:val="both"/>
            </w:pPr>
            <w:r>
              <w:t>0.95</w:t>
            </w:r>
          </w:p>
        </w:tc>
        <w:tc>
          <w:tcPr>
            <w:tcW w:w="4621" w:type="dxa"/>
          </w:tcPr>
          <w:p w14:paraId="6C16C237" w14:textId="77777777" w:rsidR="006F6267" w:rsidRDefault="006F6267" w:rsidP="002253E9">
            <w:pPr>
              <w:jc w:val="both"/>
            </w:pPr>
            <w:r>
              <w:t>-3250</w:t>
            </w:r>
          </w:p>
        </w:tc>
      </w:tr>
      <w:tr w:rsidR="006F6267" w14:paraId="0BC2C769" w14:textId="77777777" w:rsidTr="002253E9">
        <w:tc>
          <w:tcPr>
            <w:tcW w:w="4621" w:type="dxa"/>
          </w:tcPr>
          <w:p w14:paraId="0142FE65" w14:textId="77777777" w:rsidR="006F6267" w:rsidRDefault="006F6267" w:rsidP="002253E9">
            <w:pPr>
              <w:jc w:val="both"/>
            </w:pPr>
            <w:r>
              <w:t>1.00</w:t>
            </w:r>
          </w:p>
        </w:tc>
        <w:tc>
          <w:tcPr>
            <w:tcW w:w="4621" w:type="dxa"/>
          </w:tcPr>
          <w:p w14:paraId="022620BE" w14:textId="77777777" w:rsidR="006F6267" w:rsidRDefault="006F6267" w:rsidP="002253E9">
            <w:pPr>
              <w:jc w:val="both"/>
            </w:pPr>
            <w:r>
              <w:t>-3500</w:t>
            </w:r>
          </w:p>
        </w:tc>
      </w:tr>
    </w:tbl>
    <w:p w14:paraId="4A68B077" w14:textId="77777777" w:rsidR="006F6267" w:rsidRDefault="006F6267" w:rsidP="006F6267">
      <w:pPr>
        <w:jc w:val="both"/>
      </w:pPr>
    </w:p>
    <w:p w14:paraId="15B15877" w14:textId="7555D0B7" w:rsidR="006F4F29" w:rsidRDefault="006F6267" w:rsidP="004C6431">
      <w:pPr>
        <w:jc w:val="both"/>
      </w:pPr>
      <w:r>
        <w:t>Table4.1 Relationship between molarity and osmoti</w:t>
      </w:r>
      <w:r w:rsidR="004C6431">
        <w:t>c potential of sucrose solution</w:t>
      </w:r>
    </w:p>
    <w:p w14:paraId="7834FE7A" w14:textId="77777777" w:rsidR="004C6431" w:rsidRDefault="004C6431" w:rsidP="002253E9">
      <w:pPr>
        <w:rPr>
          <w:b/>
          <w:bCs/>
        </w:rPr>
      </w:pPr>
    </w:p>
    <w:p w14:paraId="3248872B" w14:textId="3593E002" w:rsidR="002253E9" w:rsidRPr="00196373" w:rsidRDefault="002253E9" w:rsidP="002253E9">
      <w:pPr>
        <w:rPr>
          <w:b/>
          <w:bCs/>
        </w:rPr>
      </w:pPr>
      <w:r w:rsidRPr="002253E9">
        <w:rPr>
          <w:b/>
          <w:bCs/>
        </w:rPr>
        <w:t>How to draw a scatter graph in excel (brief notes)</w:t>
      </w:r>
    </w:p>
    <w:p w14:paraId="237640A8" w14:textId="77777777" w:rsidR="002253E9" w:rsidRPr="002253E9" w:rsidRDefault="002253E9" w:rsidP="002253E9">
      <w:pPr>
        <w:numPr>
          <w:ilvl w:val="0"/>
          <w:numId w:val="7"/>
        </w:numPr>
      </w:pPr>
      <w:r w:rsidRPr="002253E9">
        <w:t>Prepare your table, according to the IA student guide</w:t>
      </w:r>
    </w:p>
    <w:p w14:paraId="0A9B442D" w14:textId="77777777" w:rsidR="002253E9" w:rsidRPr="002253E9" w:rsidRDefault="002253E9" w:rsidP="002253E9">
      <w:pPr>
        <w:numPr>
          <w:ilvl w:val="0"/>
          <w:numId w:val="7"/>
        </w:numPr>
      </w:pPr>
      <w:r w:rsidRPr="002253E9">
        <w:t>Select the data that you wish to plot (you can select discrete columns using the control and command keys together)</w:t>
      </w:r>
    </w:p>
    <w:p w14:paraId="01932F58" w14:textId="77777777" w:rsidR="002253E9" w:rsidRPr="002253E9" w:rsidRDefault="002253E9" w:rsidP="002253E9">
      <w:pPr>
        <w:numPr>
          <w:ilvl w:val="0"/>
          <w:numId w:val="7"/>
        </w:numPr>
      </w:pPr>
      <w:r w:rsidRPr="002253E9">
        <w:t>Go to insert scatter graph, with markers</w:t>
      </w:r>
    </w:p>
    <w:p w14:paraId="068BF0E7" w14:textId="77777777" w:rsidR="002253E9" w:rsidRPr="002253E9" w:rsidRDefault="002253E9" w:rsidP="002253E9">
      <w:pPr>
        <w:numPr>
          <w:ilvl w:val="0"/>
          <w:numId w:val="7"/>
        </w:numPr>
      </w:pPr>
      <w:r w:rsidRPr="002253E9">
        <w:t>If excel has plotted your x axis as a series, you will need to adjust this by clicking on your graph using control click (on the graph), and then select data.</w:t>
      </w:r>
    </w:p>
    <w:p w14:paraId="41A58EA8" w14:textId="52D519F5" w:rsidR="002253E9" w:rsidRPr="002253E9" w:rsidRDefault="002253E9" w:rsidP="002253E9">
      <w:pPr>
        <w:numPr>
          <w:ilvl w:val="0"/>
          <w:numId w:val="7"/>
        </w:numPr>
      </w:pPr>
      <w:r w:rsidRPr="002253E9">
        <w:t>You can remove the unwanted series (it will usually be series one), and then select it as an x-axis label.</w:t>
      </w:r>
    </w:p>
    <w:p w14:paraId="075EA5F9" w14:textId="2E1980E8" w:rsidR="002253E9" w:rsidRPr="002253E9" w:rsidRDefault="002253E9" w:rsidP="002253E9">
      <w:pPr>
        <w:numPr>
          <w:ilvl w:val="0"/>
          <w:numId w:val="7"/>
        </w:numPr>
      </w:pPr>
      <w:r w:rsidRPr="002253E9">
        <w:t>You should use the chart layout tab to edit the title, axes labels, gridlines (choose major and minor), and error bars.</w:t>
      </w:r>
    </w:p>
    <w:p w14:paraId="5511FB00" w14:textId="2EC86557" w:rsidR="002253E9" w:rsidRPr="002253E9" w:rsidRDefault="002253E9" w:rsidP="002253E9">
      <w:pPr>
        <w:numPr>
          <w:ilvl w:val="0"/>
          <w:numId w:val="7"/>
        </w:numPr>
      </w:pPr>
      <w:r w:rsidRPr="002253E9">
        <w:t>You should also add trend line, choose linear, and in option find R2 value (display it). The closer that is to 1, the better is your line of fit and the more meaningful is the relationship shown.</w:t>
      </w:r>
    </w:p>
    <w:p w14:paraId="2DD71C06" w14:textId="77777777" w:rsidR="002253E9" w:rsidRPr="002253E9" w:rsidRDefault="002253E9" w:rsidP="002253E9">
      <w:pPr>
        <w:numPr>
          <w:ilvl w:val="0"/>
          <w:numId w:val="7"/>
        </w:numPr>
      </w:pPr>
      <w:r w:rsidRPr="002253E9">
        <w:t>For error bars we may use uncertainty (for individual data readings), or standard deviation (if we are plotting means which represent sets of data)</w:t>
      </w:r>
    </w:p>
    <w:p w14:paraId="305AD0AC" w14:textId="77777777" w:rsidR="002253E9" w:rsidRPr="002253E9" w:rsidRDefault="002253E9" w:rsidP="002253E9">
      <w:pPr>
        <w:numPr>
          <w:ilvl w:val="0"/>
          <w:numId w:val="7"/>
        </w:numPr>
      </w:pPr>
      <w:r w:rsidRPr="002253E9">
        <w:t>Prepare an error bar column, insert error bars, custom, specify value, and then highlight your error bar column in your table twice (for positive and negative)</w:t>
      </w:r>
    </w:p>
    <w:p w14:paraId="0C631007" w14:textId="77777777" w:rsidR="00196373" w:rsidRDefault="002253E9" w:rsidP="00196373">
      <w:pPr>
        <w:numPr>
          <w:ilvl w:val="0"/>
          <w:numId w:val="7"/>
        </w:numPr>
      </w:pPr>
      <w:r w:rsidRPr="002253E9">
        <w:t>If x-axis bars are produced, delete them.</w:t>
      </w:r>
    </w:p>
    <w:p w14:paraId="090BB4BA" w14:textId="4F6A951D" w:rsidR="00196373" w:rsidRDefault="00196373" w:rsidP="00196373">
      <w:pPr>
        <w:rPr>
          <w:rFonts w:ascii="Arial" w:hAnsi="Arial" w:cs="Arial"/>
          <w:b/>
        </w:rPr>
      </w:pPr>
      <w:r w:rsidRPr="00196373">
        <w:rPr>
          <w:rFonts w:ascii="Arial" w:hAnsi="Arial" w:cs="Arial"/>
          <w:b/>
        </w:rPr>
        <w:t>Analysis Rubric</w:t>
      </w:r>
    </w:p>
    <w:p w14:paraId="6E0FE17A" w14:textId="77777777" w:rsidR="00196373" w:rsidRPr="00196373" w:rsidRDefault="00196373" w:rsidP="00196373">
      <w:bookmarkStart w:id="0" w:name="_GoBack"/>
      <w:bookmarkEnd w:id="0"/>
    </w:p>
    <w:p w14:paraId="2120F3AD" w14:textId="77777777" w:rsidR="00196373" w:rsidRPr="00D605A5" w:rsidRDefault="00196373" w:rsidP="00196373">
      <w:pPr>
        <w:rPr>
          <w:rFonts w:ascii="Arial" w:hAnsi="Arial" w:cs="Arial"/>
        </w:rPr>
      </w:pPr>
      <w:r w:rsidRPr="00D605A5">
        <w:rPr>
          <w:rFonts w:ascii="Arial" w:hAnsi="Arial" w:cs="Arial"/>
        </w:rPr>
        <w:t>This criterion assesses the extent to which the student’s report provides evidence that the student has selected, recorded, processed and interpreted the data in ways that are relevant to the research question and can support a conclusion.</w:t>
      </w:r>
    </w:p>
    <w:p w14:paraId="38FAD009" w14:textId="77777777" w:rsidR="00196373" w:rsidRPr="002253E9" w:rsidRDefault="00196373" w:rsidP="00196373"/>
    <w:p w14:paraId="63CD93B5" w14:textId="77777777" w:rsidR="002253E9" w:rsidRPr="002253E9" w:rsidRDefault="002253E9" w:rsidP="002253E9">
      <w:pPr>
        <w:numPr>
          <w:ilvl w:val="0"/>
          <w:numId w:val="7"/>
        </w:numPr>
      </w:pPr>
      <w:r w:rsidRPr="002253E9">
        <w:t>If your error bars are too small, they may not show up (</w:t>
      </w:r>
      <w:proofErr w:type="spellStart"/>
      <w:r w:rsidRPr="002253E9">
        <w:t>ie</w:t>
      </w:r>
      <w:proofErr w:type="spellEnd"/>
      <w:r w:rsidRPr="002253E9">
        <w:t xml:space="preserve"> if you have a small uncertainty relative to your data)</w:t>
      </w:r>
    </w:p>
    <w:p w14:paraId="0E296CB4" w14:textId="77777777" w:rsidR="002253E9" w:rsidRDefault="002253E9" w:rsidP="002253E9"/>
    <w:p w14:paraId="218CF5BE" w14:textId="77777777" w:rsidR="00196373" w:rsidRDefault="00196373" w:rsidP="002253E9"/>
    <w:p w14:paraId="37BC4DCB" w14:textId="646672A7" w:rsidR="00196373" w:rsidRDefault="00196373" w:rsidP="002253E9">
      <w:r>
        <w:rPr>
          <w:noProof/>
        </w:rPr>
        <w:drawing>
          <wp:anchor distT="0" distB="0" distL="114300" distR="114300" simplePos="0" relativeHeight="251659264" behindDoc="0" locked="0" layoutInCell="1" allowOverlap="1" wp14:anchorId="415884B5" wp14:editId="633E343A">
            <wp:simplePos x="0" y="0"/>
            <wp:positionH relativeFrom="column">
              <wp:posOffset>-568325</wp:posOffset>
            </wp:positionH>
            <wp:positionV relativeFrom="paragraph">
              <wp:posOffset>-569595</wp:posOffset>
            </wp:positionV>
            <wp:extent cx="6436360" cy="5533390"/>
            <wp:effectExtent l="0" t="0" r="0" b="3810"/>
            <wp:wrapThrough wrapText="bothSides">
              <wp:wrapPolygon edited="0">
                <wp:start x="0" y="0"/>
                <wp:lineTo x="0" y="21516"/>
                <wp:lineTo x="21481" y="21516"/>
                <wp:lineTo x="214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6360" cy="5533390"/>
                    </a:xfrm>
                    <a:prstGeom prst="rect">
                      <a:avLst/>
                    </a:prstGeom>
                    <a:noFill/>
                  </pic:spPr>
                </pic:pic>
              </a:graphicData>
            </a:graphic>
            <wp14:sizeRelH relativeFrom="page">
              <wp14:pctWidth>0</wp14:pctWidth>
            </wp14:sizeRelH>
            <wp14:sizeRelV relativeFrom="page">
              <wp14:pctHeight>0</wp14:pctHeight>
            </wp14:sizeRelV>
          </wp:anchor>
        </w:drawing>
      </w:r>
    </w:p>
    <w:sectPr w:rsidR="00196373" w:rsidSect="003505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04BB"/>
    <w:multiLevelType w:val="hybridMultilevel"/>
    <w:tmpl w:val="5712BCCC"/>
    <w:lvl w:ilvl="0" w:tplc="36A23BA2">
      <w:start w:val="2"/>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
    <w:nsid w:val="177E02F8"/>
    <w:multiLevelType w:val="hybridMultilevel"/>
    <w:tmpl w:val="EEACE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96803"/>
    <w:multiLevelType w:val="hybridMultilevel"/>
    <w:tmpl w:val="FF92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E6BAF"/>
    <w:multiLevelType w:val="hybridMultilevel"/>
    <w:tmpl w:val="39A4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419CF"/>
    <w:multiLevelType w:val="multilevel"/>
    <w:tmpl w:val="9FB0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6D286D"/>
    <w:multiLevelType w:val="multilevel"/>
    <w:tmpl w:val="3634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D45456"/>
    <w:multiLevelType w:val="hybridMultilevel"/>
    <w:tmpl w:val="16D434B8"/>
    <w:lvl w:ilvl="0" w:tplc="DA08FFE8">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7">
    <w:nsid w:val="6B3064E5"/>
    <w:multiLevelType w:val="hybridMultilevel"/>
    <w:tmpl w:val="07F6D52A"/>
    <w:lvl w:ilvl="0" w:tplc="36A23BA2">
      <w:start w:val="3"/>
      <w:numFmt w:val="decimal"/>
      <w:lvlText w:val="%1)"/>
      <w:lvlJc w:val="left"/>
      <w:pPr>
        <w:ind w:left="14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66347"/>
    <w:multiLevelType w:val="hybridMultilevel"/>
    <w:tmpl w:val="D0C471A8"/>
    <w:lvl w:ilvl="0" w:tplc="3D36D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6"/>
  </w:num>
  <w:num w:numId="4">
    <w:abstractNumId w:val="0"/>
  </w:num>
  <w:num w:numId="5">
    <w:abstractNumId w:val="7"/>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3D"/>
    <w:rsid w:val="00196373"/>
    <w:rsid w:val="002253E9"/>
    <w:rsid w:val="002D5CA6"/>
    <w:rsid w:val="00350558"/>
    <w:rsid w:val="004C6431"/>
    <w:rsid w:val="00500E3D"/>
    <w:rsid w:val="006F4F29"/>
    <w:rsid w:val="006F6267"/>
    <w:rsid w:val="00965EB2"/>
    <w:rsid w:val="00A506E4"/>
    <w:rsid w:val="00A97173"/>
    <w:rsid w:val="00AB4C8F"/>
    <w:rsid w:val="00F1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D75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6F6267"/>
    <w:pPr>
      <w:keepNext/>
      <w:jc w:val="center"/>
      <w:outlineLvl w:val="4"/>
    </w:pPr>
    <w:rPr>
      <w:rFonts w:ascii="Times New Roman" w:eastAsia="Times New Roman" w:hAnsi="Times New Roman" w:cs="Times New Roman"/>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E3D"/>
    <w:pPr>
      <w:ind w:left="720"/>
      <w:contextualSpacing/>
    </w:pPr>
  </w:style>
  <w:style w:type="character" w:customStyle="1" w:styleId="Heading5Char">
    <w:name w:val="Heading 5 Char"/>
    <w:basedOn w:val="DefaultParagraphFont"/>
    <w:link w:val="Heading5"/>
    <w:rsid w:val="006F6267"/>
    <w:rPr>
      <w:rFonts w:ascii="Times New Roman" w:eastAsia="Times New Roman" w:hAnsi="Times New Roman" w:cs="Times New Roman"/>
      <w:b/>
      <w:sz w:val="26"/>
      <w:szCs w:val="20"/>
      <w:lang w:val="en-GB"/>
    </w:rPr>
  </w:style>
  <w:style w:type="paragraph" w:styleId="BalloonText">
    <w:name w:val="Balloon Text"/>
    <w:basedOn w:val="Normal"/>
    <w:link w:val="BalloonTextChar"/>
    <w:uiPriority w:val="99"/>
    <w:semiHidden/>
    <w:unhideWhenUsed/>
    <w:rsid w:val="00965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E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6F6267"/>
    <w:pPr>
      <w:keepNext/>
      <w:jc w:val="center"/>
      <w:outlineLvl w:val="4"/>
    </w:pPr>
    <w:rPr>
      <w:rFonts w:ascii="Times New Roman" w:eastAsia="Times New Roman" w:hAnsi="Times New Roman" w:cs="Times New Roman"/>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E3D"/>
    <w:pPr>
      <w:ind w:left="720"/>
      <w:contextualSpacing/>
    </w:pPr>
  </w:style>
  <w:style w:type="character" w:customStyle="1" w:styleId="Heading5Char">
    <w:name w:val="Heading 5 Char"/>
    <w:basedOn w:val="DefaultParagraphFont"/>
    <w:link w:val="Heading5"/>
    <w:rsid w:val="006F6267"/>
    <w:rPr>
      <w:rFonts w:ascii="Times New Roman" w:eastAsia="Times New Roman" w:hAnsi="Times New Roman" w:cs="Times New Roman"/>
      <w:b/>
      <w:sz w:val="26"/>
      <w:szCs w:val="20"/>
      <w:lang w:val="en-GB"/>
    </w:rPr>
  </w:style>
  <w:style w:type="paragraph" w:styleId="BalloonText">
    <w:name w:val="Balloon Text"/>
    <w:basedOn w:val="Normal"/>
    <w:link w:val="BalloonTextChar"/>
    <w:uiPriority w:val="99"/>
    <w:semiHidden/>
    <w:unhideWhenUsed/>
    <w:rsid w:val="00965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E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58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1086</Words>
  <Characters>6194</Characters>
  <Application>Microsoft Macintosh Word</Application>
  <DocSecurity>0</DocSecurity>
  <Lines>51</Lines>
  <Paragraphs>14</Paragraphs>
  <ScaleCrop>false</ScaleCrop>
  <Company>Lincoln</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Horrocks</dc:creator>
  <cp:keywords/>
  <dc:description/>
  <cp:lastModifiedBy>William Max Green</cp:lastModifiedBy>
  <cp:revision>4</cp:revision>
  <dcterms:created xsi:type="dcterms:W3CDTF">2017-11-02T13:55:00Z</dcterms:created>
  <dcterms:modified xsi:type="dcterms:W3CDTF">2017-11-06T19:41:00Z</dcterms:modified>
</cp:coreProperties>
</file>